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Times New Roman" w:cs="Times New Roman" w:hAnsi="Times New Roman"/>
          <w:b/>
          <w:sz w:val="28"/>
          <w:szCs w:val="28"/>
        </w:rPr>
        <w:t>Методические рекомендации  и материалы по ведению курса  ОРКСЭ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b/>
          <w:bCs/>
          <w:sz w:val="28"/>
          <w:szCs w:val="28"/>
        </w:rPr>
        <w:t>Нормативные акты</w:t>
      </w:r>
      <w:r>
        <w:rPr>
          <w:rFonts w:ascii="Times New Roman" w:cs="Times New Roman" w:hAnsi="Times New Roman"/>
          <w:sz w:val="28"/>
          <w:szCs w:val="28"/>
        </w:rPr>
        <w:t xml:space="preserve"> и инструктивные материалы федерального уровня, регламентирующие деятельность по преподаванию комплексного учебного курса ««Основы религиозных культур и светской этики» как обязательного к изучению предмета: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Конституция Российской Федерации, (ст. 28).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Федеральном закон  «О свободе совести и о религиозных объединениях» от 26.09.1997 г. № 125–ФЗ.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Закон Российской Федерации  «Об образовании»  в редакции  От 01.12.2007 г. № 309- ФЗ. 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t xml:space="preserve">Концепция национальной образовательной политики Российской Федерации  (одобрена приказом Минобрнауки России от 3 августа 2006  г.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№ </w:t>
      </w:r>
      <w:r>
        <w:rPr>
          <w:rFonts w:ascii="Times New Roman" w:cs="Times New Roman" w:hAnsi="Times New Roman"/>
          <w:sz w:val="28"/>
          <w:szCs w:val="28"/>
        </w:rPr>
        <w:t xml:space="preserve">201). 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Поручение Президента Российской Федерации от 2 августа 2009 г.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(Пр-2009 ВП-П44-4632).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Распоряжение Председателя Правительства Российской Федерации от 11 августа 2009 г. (ВП-П44-4532). 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Распоряжение Правительства Российской Федерации от 29 октября 2009 г. 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Протокол заседания Межведомственного координационного совета по реализации плана мероприятий по апробации в 2009 – 2011  годах комплексного учебного курса для общеобразовательных учреждений «Основы религиозных культур и светской этики»  от 7 декабря 2009  г.,  в котором одобрены примерная программа комплексного учебного курса и структура учебных пособий для школьников.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«О направлении методических материалов ОРКСЭ». Методические материалы Министерства образования и науки Российской Федерации (№ МД- 883/03) от 8 июля 2011 г.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Решение Комитета по образованию Государственной Думы Федерального собрания Российской Федерации  «О проекте Концепции духовно-нравственного развития и воспитания личности гражданина России» (№ 41-1) от 17 сентября 2009 г. 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Протокол заседания Межведомственного координационного совета по реализации плана мероприятий по апробации в 2009 – 2011  годах комплексного учебного курса для общеобразовательных учреждений «Основы религиозных культур и светской этики» от 19 сентября 2011 г. о5 поэтапном введении с 1  апреля 2012  г.  курса ОРКСЭ во всех субъектах Российской Федерации, не участвовавших в апробации. 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Протокол заседания Межведомственного координационного совета по реализации плана мероприятий по апробации в 2009 - 2011  годах комплексного учебного курса для общеобразовательных учреждений «Основы религиозных культур и светской этики»  от 4 октября 2011  г. о взаимодействии государственных образовательных учреждений и религиозных организаций в решении вопросов,  связанных с преподаванием основ религиозных культур в Российской Федерации. 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Письмо Министерства образования и науки Российской Федерации «О выполнении поручения Президента Российской Федерации» о введении с 2012  года во всех субъектах Российской Федерации  в общеобразовательных учреждениях нового предмета  «Основы религиозных культур и светской этики» (МД-942/03) от 18.07.2011.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Письмо Министерства образования и науки Российской Федерации «Об обеспечении преподавания комплексного учебного курса ОРКСЭ» (МД-1427/03) от 24.10.2011.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b/>
          <w:bCs/>
          <w:sz w:val="28"/>
          <w:szCs w:val="28"/>
        </w:rPr>
        <w:t>Общая характеристика комплексного учебного курса  «Основы религиозных культур и светской этики»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Учебный курс является культурологическим и направлен на развитие у школьников 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 а также своей сопричастности к ним.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b/>
          <w:bCs/>
          <w:sz w:val="28"/>
          <w:szCs w:val="28"/>
        </w:rPr>
        <w:t>Цель комплексного учебного курса  «Основы религиозных культур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b/>
          <w:bCs/>
          <w:sz w:val="28"/>
          <w:szCs w:val="28"/>
        </w:rPr>
        <w:t>и светской этики»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Курс имеет воспитательный, нравственно – развивающий характер.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i/>
          <w:sz w:val="28"/>
          <w:szCs w:val="28"/>
        </w:rPr>
        <w:t>Цель</w:t>
      </w:r>
      <w:r>
        <w:rPr>
          <w:rFonts w:ascii="Times New Roman" w:cs="Times New Roman" w:hAnsi="Times New Roman"/>
          <w:sz w:val="28"/>
          <w:szCs w:val="28"/>
        </w:rPr>
        <w:t>: формирование у школьников мотивации к осознанному нравственному поведению, основанному на знании и уважении традиций религиозных культур многонационального народа России.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ОРКСЭ – культурологический курс, в основе которого лежит обращение к вопросам духовности и нравственности.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b/>
          <w:bCs/>
          <w:sz w:val="28"/>
          <w:szCs w:val="28"/>
        </w:rPr>
        <w:t>Основные задачи комплексного учебного курса «Основы религиозных культур и светской этики»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>знакомство учащихся с  богатством отечественной духовной  культуры;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знакомство с ценностями:  Отечество,  нравственность,  долг, милосердие,  миролюбие и их понимание как основы традиционной культуры многонационального населения России;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формирование у подростков представлений о значении нравственных норм и ценностей для достойной жизни личности,  семьи, общества;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●  </w:t>
      </w:r>
      <w:r>
        <w:rPr>
          <w:rFonts w:ascii="Times New Roman" w:cs="Times New Roman" w:hAnsi="Times New Roman"/>
          <w:sz w:val="28"/>
          <w:szCs w:val="28"/>
        </w:rPr>
        <w:t>формирование уважительного отношения к разным духовным и светским традициям во имя мира и согласия.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>обеспечить сохранение и использование накопленного опыта духовно-нравственного воспитания учащихся с учетом этнокультурных и  конфессиональных особенностей нашего края, региона.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b/>
          <w:bCs/>
          <w:sz w:val="28"/>
          <w:szCs w:val="28"/>
        </w:rPr>
        <w:t>Основные понятия учебного курса: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«культурная традиция»;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«мировоззрение»;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● </w:t>
      </w:r>
      <w:r>
        <w:rPr>
          <w:rFonts w:ascii="Times New Roman" w:cs="Times New Roman" w:hAnsi="Times New Roman"/>
          <w:sz w:val="28"/>
          <w:szCs w:val="28"/>
        </w:rPr>
        <w:t xml:space="preserve">«духовность (душевность)»;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«нравственность».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Основные содержательные модули курса: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«Основы православной культуры»;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«Основы исламской культуры»;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«Основы буддийской культуры»;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«Основы иудейской культуры»;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● </w:t>
      </w:r>
      <w:r>
        <w:rPr>
          <w:rFonts w:ascii="Times New Roman" w:cs="Times New Roman" w:hAnsi="Times New Roman"/>
          <w:sz w:val="28"/>
          <w:szCs w:val="28"/>
        </w:rPr>
        <w:t xml:space="preserve">«Основы мировых религиозных культур»; 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 xml:space="preserve">«Основы светской этики».  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b/>
          <w:bCs/>
          <w:sz w:val="28"/>
          <w:szCs w:val="28"/>
        </w:rPr>
        <w:t>Содержание всех модулей курса ОРКСЭ группируется вокруг трех базовых ценностей: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● </w:t>
      </w:r>
      <w:r>
        <w:rPr>
          <w:rFonts w:ascii="Times New Roman" w:cs="Times New Roman" w:hAnsi="Times New Roman"/>
          <w:sz w:val="28"/>
          <w:szCs w:val="28"/>
        </w:rPr>
        <w:t>Отечество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>Семья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●</w:t>
      </w:r>
      <w:r>
        <w:rPr>
          <w:rFonts w:ascii="Times New Roman" w:cs="Times New Roman" w:hAnsi="Times New Roman"/>
          <w:sz w:val="28"/>
          <w:szCs w:val="28"/>
        </w:rPr>
        <w:t>Отечественная культурная традиция.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ab/>
        <w:t>Каждому обучающемуся в рамках освоения содержания учебного курса с его согласия и по выбору его родителей предлагается для изучения один из шести учебных модулей. Образовательное учреждение на основе определения образовательных потребностей обучающихся и их родителей  самостоятельно определяет перечень модулей учебного курса.  При этом выбор родителей  (законных представителей)  является приоритетным для организации обучения ребенка по содержанию того или иного модуля.  Предусматривается организация возможности смены модуля.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Результаты выбора родителями (законными  представителями) обучающихся  модуля для изучения их детьми должны быть зафиксированы протоколами родительских собраний и письменными заявлениями родителей.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sz w:val="28"/>
          <w:szCs w:val="28"/>
        </w:rPr>
        <w:t>В ходе изучения курса имеется большая возможность привлечения родителей к формированию у детей ключевых духовно-нравственных понятий. Каждый из модулей предусматривает совместную проектную деятельность, в которую могут включаться все члены семьи.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b/>
          <w:bCs/>
          <w:sz w:val="28"/>
          <w:szCs w:val="28"/>
        </w:rPr>
        <w:t>Аннотация  на электронные материалы по курсу ОРКСЭ</w:t>
      </w:r>
    </w:p>
    <w:p>
      <w:pPr>
        <w:pStyle w:val="style0"/>
        <w:spacing w:after="0" w:before="0" w:line="360" w:lineRule="auto"/>
        <w:ind w:firstLine="708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Выполняя творческие задания, учителя имеют возможность выявить взаимосвязь культурных и нравственных понятий в истории народов России.</w:t>
      </w:r>
    </w:p>
    <w:p>
      <w:pPr>
        <w:pStyle w:val="style0"/>
        <w:spacing w:after="0" w:before="0" w:line="360" w:lineRule="auto"/>
        <w:ind w:firstLine="708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Работая в группах,  у педагогов  появляется  возможность подготовить творческие  задания с учетом возрастных  и психологических  особенностей детей. Познакомиться с разнообразными формами презентаций и создать методическую копилку, актуализировать межпредметные связи.</w:t>
      </w:r>
    </w:p>
    <w:p>
      <w:pPr>
        <w:pStyle w:val="style0"/>
        <w:spacing w:after="0" w:before="0" w:line="360" w:lineRule="auto"/>
        <w:ind w:firstLine="708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Учебные занятия, с применением  проектной деятельности  позволят учителю создать мотивационные и методические условия для разработки итогового занятия по теме «Диалог культур».</w:t>
      </w:r>
    </w:p>
    <w:p>
      <w:pPr>
        <w:pStyle w:val="style0"/>
        <w:spacing w:after="0" w:before="0" w:line="360" w:lineRule="auto"/>
        <w:ind w:firstLine="708" w:left="0" w:right="0"/>
        <w:jc w:val="both"/>
      </w:pPr>
      <w:r>
        <w:rPr>
          <w:rFonts w:ascii="Times New Roman" w:cs="Times New Roman" w:hAnsi="Times New Roman"/>
          <w:bCs/>
          <w:sz w:val="28"/>
          <w:szCs w:val="28"/>
        </w:rPr>
        <w:t>Электронные  разработки  уроков предназначены  для учителей ОРКСЭ, работающих в 4- 5-х  классах.  Их можно  использовать  как один из вариантов  исследовательской  работы.</w:t>
      </w:r>
    </w:p>
    <w:p>
      <w:pPr>
        <w:pStyle w:val="style0"/>
        <w:spacing w:after="0" w:before="0" w:line="360" w:lineRule="auto"/>
        <w:jc w:val="both"/>
      </w:pPr>
      <w:r>
        <w:rPr>
          <w:rFonts w:ascii="Times New Roman" w:cs="Times New Roman" w:hAnsi="Times New Roman"/>
          <w:bCs/>
          <w:sz w:val="28"/>
          <w:szCs w:val="28"/>
        </w:rPr>
        <w:t xml:space="preserve">     </w:t>
      </w:r>
      <w:r>
        <w:rPr>
          <w:rFonts w:ascii="Times New Roman" w:cs="Times New Roman" w:hAnsi="Times New Roman"/>
          <w:bCs/>
          <w:sz w:val="28"/>
          <w:szCs w:val="28"/>
        </w:rPr>
        <w:t>Приобретенные знания и навыки помогут ученикам расширить представление об окружающем их мире, познакомиться с замечательными  памятниками  истории, что в свою очередь поможет  понять такие термины, как  «</w:t>
      </w:r>
      <w:r>
        <w:rPr>
          <w:rFonts w:ascii="Times New Roman" w:cs="Times New Roman" w:hAnsi="Times New Roman"/>
          <w:sz w:val="28"/>
          <w:szCs w:val="28"/>
        </w:rPr>
        <w:t>культурная традиция», «духовность», «нравственность»</w:t>
      </w:r>
      <w:r>
        <w:rPr>
          <w:rFonts w:ascii="Times New Roman" w:cs="Times New Roman" w:hAnsi="Times New Roman"/>
          <w:bCs/>
          <w:sz w:val="28"/>
          <w:szCs w:val="28"/>
        </w:rPr>
        <w:t xml:space="preserve"> «патриотизм»,  «Родина». </w:t>
      </w:r>
    </w:p>
    <w:p>
      <w:pPr>
        <w:pStyle w:val="style0"/>
        <w:spacing w:after="0" w:before="0" w:line="360" w:lineRule="auto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360" w:lineRule="auto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360" w:lineRule="auto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Директор школы:                                                     А.П.Панова</w:t>
      </w:r>
    </w:p>
    <w:p>
      <w:pPr>
        <w:pStyle w:val="style0"/>
        <w:spacing w:after="0" w:before="0" w:line="360" w:lineRule="auto"/>
      </w:pPr>
      <w:r>
        <w:rPr/>
      </w:r>
    </w:p>
    <w:sectPr>
      <w:footerReference r:id="rId2" w:type="default"/>
      <w:type w:val="nextPage"/>
      <w:pgSz w:h="16838" w:w="11906"/>
      <w:pgMar w:bottom="1248" w:footer="709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jc w:val="center"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Zen He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  <w:style w:styleId="style21" w:type="paragraph">
    <w:name w:val="Нижний колонтитул"/>
    <w:basedOn w:val="style0"/>
    <w:next w:val="style21"/>
    <w:pPr>
      <w:suppressLineNumbers/>
      <w:tabs>
        <w:tab w:leader="none" w:pos="4677" w:val="center"/>
        <w:tab w:leader="none" w:pos="93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2012-03-24T20:07:00.00Z</dcterms:created>
  <dc:creator>UserXP</dc:creator>
  <cp:lastModifiedBy>Сухотько</cp:lastModifiedBy>
  <cp:lastPrinted>2012-03-26T09:19:00.00Z</cp:lastPrinted>
  <dcterms:modified xsi:type="dcterms:W3CDTF">2012-03-26T09:20:00.00Z</dcterms:modified>
  <cp:revision>6</cp:revision>
</cp:coreProperties>
</file>