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Times New Roman" w:eastAsia="MS Mincho" w:hAnsi="Times New Roman"/>
          <w:sz w:val="24"/>
          <w:szCs w:val="24"/>
          <w:lang w:eastAsia="ja-JP"/>
        </w:rPr>
        <w:t>МУНИЦИПАЛЬНОЕ КАЗЕННОЕ ОБЩЕОБРАЗОВАТЕЛЬНОЕ УЧРЕЖДЕНИЕ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Times New Roman" w:eastAsia="MS Mincho" w:hAnsi="Times New Roman"/>
          <w:sz w:val="24"/>
          <w:szCs w:val="24"/>
          <w:lang w:eastAsia="ja-JP"/>
        </w:rPr>
        <w:t>«ИНСКАЯ СРЕДНЯЯ ОБЩЕОБРАЗОВАТЕЛЬНАЯ ШКОЛА»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Times New Roman" w:eastAsia="MS Mincho" w:hAnsi="Times New Roman"/>
          <w:sz w:val="24"/>
          <w:szCs w:val="24"/>
          <w:lang w:eastAsia="ja-JP"/>
        </w:rPr>
        <w:t>ШЕЛАБОЛИХИНСКОГО РАЙОНА АЛТАЙСКОГО КРАЯ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tbl>
      <w:tblPr>
        <w:jc w:val="left"/>
        <w:tblInd w:type="dxa" w:w="-648"/>
        <w:tblBorders/>
      </w:tblPr>
      <w:tblGrid>
        <w:gridCol w:w="4896"/>
        <w:gridCol w:w="4826"/>
      </w:tblGrid>
      <w:tr>
        <w:trPr>
          <w:cantSplit w:val="true"/>
        </w:trPr>
        <w:tc>
          <w:tcPr>
            <w:tcW w:type="dxa" w:w="48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МКОУ</w:t>
              <w:br/>
              <w:t xml:space="preserve"> «Инская СОШ ____»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  <w:tc>
          <w:tcPr>
            <w:tcW w:type="dxa" w:w="482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Times New Roman" w:eastAsia="MS Mincho" w:hAnsi="Times New Roman"/>
          <w:sz w:val="24"/>
          <w:szCs w:val="24"/>
          <w:lang w:eastAsia="ja-JP"/>
        </w:rPr>
        <w:t>РАБОЧАЯ ПРОГРАММА ПЕДАГОГА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Times New Roman" w:eastAsia="MS Mincho" w:hAnsi="Times New Roman"/>
          <w:sz w:val="24"/>
          <w:szCs w:val="24"/>
          <w:lang w:eastAsia="ja-JP"/>
        </w:rPr>
        <w:t>Мазай Светланы Николаевны</w:t>
      </w:r>
    </w:p>
    <w:p>
      <w:pPr>
        <w:pStyle w:val="style136"/>
        <w:spacing w:after="0" w:before="0" w:line="200" w:lineRule="atLeast"/>
        <w:jc w:val="center"/>
      </w:pPr>
      <w:r>
        <w:rPr>
          <w:rFonts w:eastAsia="MS Mincho;ＭＳ 明朝"/>
          <w:lang w:eastAsia="ja-JP"/>
        </w:rPr>
        <w:t xml:space="preserve">по предмету иностранный язык 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Times New Roman" w:eastAsia="MS Mincho;ＭＳ 明朝" w:hAnsi="Times New Roman"/>
          <w:sz w:val="24"/>
          <w:szCs w:val="24"/>
          <w:lang w:eastAsia="ja-JP"/>
        </w:rPr>
        <w:t xml:space="preserve">(немецкий)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6 класс</w:t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right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right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right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right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center"/>
      </w:pPr>
      <w:r>
        <w:rPr>
          <w:rFonts w:ascii="Times New Roman" w:hAnsi="Times New Roman"/>
          <w:sz w:val="24"/>
          <w:szCs w:val="24"/>
        </w:rPr>
        <w:t>2015 – 2016 учебный год</w:t>
      </w:r>
    </w:p>
    <w:p>
      <w:pPr>
        <w:pStyle w:val="style0"/>
        <w:shd w:fill="FFFFFF" w:val="clear"/>
        <w:spacing w:after="0" w:before="0" w:line="100" w:lineRule="atLeast"/>
        <w:ind w:hanging="0" w:left="0" w:right="0"/>
      </w:pPr>
      <w:r>
        <w:rPr/>
      </w:r>
    </w:p>
    <w:p>
      <w:pPr>
        <w:pStyle w:val="style0"/>
        <w:spacing w:after="0" w:before="0" w:line="360" w:lineRule="auto"/>
        <w:ind w:hanging="0" w:left="0" w:right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рабочей программы 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756"/>
        <w:gridCol w:w="8028"/>
        <w:gridCol w:w="855"/>
      </w:tblGrid>
      <w:tr>
        <w:trPr>
          <w:cantSplit w:val="false"/>
        </w:trPr>
        <w:tc>
          <w:tcPr>
            <w:tcW w:type="dxa" w:w="75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type="dxa" w:w="802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type="dxa" w:w="85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60" w:lineRule="auto"/>
              <w:ind w:hanging="0" w:left="0" w:right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60" w:lineRule="auto"/>
              <w:ind w:hanging="0" w:left="0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Учебно-тематический план 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60" w:lineRule="auto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60" w:lineRule="auto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знаниям и умениям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60" w:lineRule="auto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Критерии и нормы оценивания учебного предмета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60" w:lineRule="auto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Формы, методы, средства работы с детьми, испытывающими трудности в освоении основных образовательных программ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60" w:lineRule="auto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 и материально-техническое обеспечение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60" w:lineRule="auto"/>
              <w:ind w:hanging="0" w:left="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100" w:lineRule="atLeast"/>
              <w:ind w:hanging="0" w:left="0" w:right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type="dxa" w:w="85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360" w:lineRule="auto"/>
              <w:ind w:hanging="0" w:left="0" w:right="0"/>
              <w:jc w:val="center"/>
            </w:pPr>
            <w:r>
              <w:rPr/>
            </w:r>
          </w:p>
        </w:tc>
      </w:tr>
    </w:tbl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shd w:fill="FFFFFF" w:val="clear"/>
        <w:spacing w:after="0" w:before="0" w:line="360" w:lineRule="auto"/>
        <w:ind w:hanging="0" w:left="0" w:right="0"/>
        <w:jc w:val="center"/>
      </w:pPr>
      <w:r>
        <w:rPr/>
      </w:r>
    </w:p>
    <w:p>
      <w:pPr>
        <w:pStyle w:val="style0"/>
        <w:pageBreakBefore/>
        <w:shd w:fill="FFFFFF" w:val="clear"/>
        <w:spacing w:after="0" w:before="0" w:line="360" w:lineRule="auto"/>
        <w:ind w:hanging="0" w:left="0" w:right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Рабочая программа по немецкому языку составлена на основе обязательного минимума содержания образования и на основе программы для общеобразовательных учреждений под редакцией И. Л. Бим. «Немецкий язык 5-9 классы» Москва. Просвещение. 2010г.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ab/>
        <w:t>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межпредметных и внутрипредметных связей. Программа реализует следующие основные функции: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информационно-методическую;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организационно-планирующую;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контролирующую.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u w:val="single"/>
        </w:rPr>
        <w:tab/>
        <w:t>Информационно-методическая</w:t>
      </w:r>
      <w:r>
        <w:rPr>
          <w:rFonts w:ascii="Times New Roman" w:hAnsi="Times New Roman"/>
          <w:sz w:val="24"/>
          <w:szCs w:val="24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 образования, воспитания и развития школьников средствами учебного предмета, о специфике каждого этапа обучения.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u w:val="single"/>
        </w:rPr>
        <w:tab/>
        <w:t>Организационно-планирующая</w:t>
      </w:r>
      <w:r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определение 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u w:val="single"/>
        </w:rPr>
        <w:tab/>
        <w:t xml:space="preserve">Контролирующая </w:t>
      </w:r>
      <w:r>
        <w:rPr>
          <w:rFonts w:ascii="Times New Roman" w:hAnsi="Times New Roman"/>
          <w:sz w:val="24"/>
          <w:szCs w:val="24"/>
        </w:rPr>
        <w:t>функция 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Общая характеристика учебного предмета «Немецкий  язык»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sz w:val="24"/>
        </w:rPr>
        <w:t xml:space="preserve">        </w:t>
      </w:r>
      <w:r>
        <w:rPr>
          <w:sz w:val="24"/>
        </w:rPr>
        <w:t>Иностранный язык входит в образовательную область «филология». Статус иностранного языка как школьного предмета заметно изменился за последнее время.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как важное средство для развития интеллектуальных способностей школьников, их общеобразовательного потенциала.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sz w:val="24"/>
        </w:rPr>
        <w:t xml:space="preserve">      </w:t>
      </w:r>
      <w:r>
        <w:rPr>
          <w:sz w:val="24"/>
        </w:rPr>
        <w:t>Иностранный язык как учебный предмет обладает большим потенциалом воспитательного и развивающего воздействия на учащихся, возможностями для создания условия культурного и личностного становления школьников:</w:t>
      </w:r>
    </w:p>
    <w:p>
      <w:pPr>
        <w:pStyle w:val="style122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Процесс обучения иностранному языку, построенный на коммуникативной основе с ориентацией на личность ученика, формирует у него широкий гуманитарный взгляд на мир, основанный на общечеловеческих ценностях и новом мышлении, что вносит существенный вклад в повышение гуманитарного школьного образования.</w:t>
      </w:r>
    </w:p>
    <w:p>
      <w:pPr>
        <w:pStyle w:val="style122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Овладение иностранным языком выступает в качестве мощного механизма личностного развития школьников. Овладевая речью на иностранном языке, ученик приобретает дополнительные возможности для приема и передачи информации, что создает основу для развития общего и лингвистического кругозора школьников и для воспитания у них правильного понимания языка как социального явления.</w:t>
      </w:r>
    </w:p>
    <w:p>
      <w:pPr>
        <w:pStyle w:val="style122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Формирование речевых навыков и умения на уроках иностранного языка активизирует работу памяти, мышления и тем самым способствует умственному развитию учащихся. Но особенно важно то, что становление личности ученика, изучающего иностранный язык осуществляется в процессе формирования его иноязычного речевого поведения. Итогом этого процесса является речевое развитие ученика, которое выступает в качестве основы всякого образования.</w:t>
      </w:r>
    </w:p>
    <w:p>
      <w:pPr>
        <w:pStyle w:val="style122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Социальная сущность иностранного языка заключается в передаче школьникам творческого опыта и опыта эмоционально-ценностного отношения человека к миру, в способности интегрировать самые разнообразные сведения из различных сфер деятельности человека. Использование иностранного языка в качестве средства передачи и  приема информации об окружающей действительности из самых различных предметных областей создает благоприятные предпосылки для расширения общеобразовательного кругозора школьников.</w:t>
      </w:r>
    </w:p>
    <w:p>
      <w:pPr>
        <w:pStyle w:val="style122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В процессе изучения иностранного языка ученик овладевает общеучебными умениями (работать с книгой, справочной литературой, словарем). Это способствует  формированию у школьников познавательной активности, стремлению к самосовершенствованию в овладеваемой ими деятельности.</w:t>
      </w:r>
    </w:p>
    <w:p>
      <w:pPr>
        <w:pStyle w:val="style122"/>
        <w:spacing w:after="0" w:before="0" w:line="100" w:lineRule="atLeast"/>
        <w:ind w:firstLine="680" w:left="0" w:right="0"/>
        <w:jc w:val="both"/>
      </w:pPr>
      <w:r>
        <w:rPr>
          <w:sz w:val="24"/>
        </w:rPr>
        <w:t>Полноценное использование воспитательного, образовательного и развивающего потенциала предмета создает прочную основу для формирования творческого, интеллигентного человека, практически владеющего иностранным языком. Результатом этого явится личность, способная принимать активное участие в социально-экономическом и культурном развитии общества.</w:t>
      </w:r>
    </w:p>
    <w:p>
      <w:pPr>
        <w:pStyle w:val="style122"/>
        <w:spacing w:after="0" w:before="0" w:line="100" w:lineRule="atLeast"/>
        <w:ind w:firstLine="680" w:left="0" w:right="0"/>
        <w:jc w:val="both"/>
      </w:pPr>
      <w:r>
        <w:rPr>
          <w:i/>
          <w:sz w:val="24"/>
        </w:rPr>
        <w:t>Цели и задачи предмета</w:t>
      </w:r>
    </w:p>
    <w:p>
      <w:pPr>
        <w:pStyle w:val="style122"/>
        <w:spacing w:after="0" w:before="0" w:line="100" w:lineRule="atLeast"/>
        <w:ind w:firstLine="680" w:left="0" w:right="0"/>
        <w:jc w:val="both"/>
      </w:pPr>
      <w:r>
        <w:rPr>
          <w:sz w:val="24"/>
        </w:rPr>
        <w:t>Социальный заказ общества в области обучения иностранным языком выдвигает задачу развития личности учащегося, усиления гуманистического содержания обучения, более полную реализацию воспитательно-образовательно-развивающего потенциала учебного предмета применительно к индивидуальности каждого ученика. Поэтому основной целью обучения иностранным языком в общеобразовательной школе является развитие личности учащихся, способной и желающей участвовать в межкультурной коммуникации на изучаемом языке и самостоятельно совершенствоваться в овладеваемой им иноязычной речевой деятельности. Следовательно, специфичными для иностранного языка как учебного предмета являются коммуникативные цели обучения, которые предполагают обучение иноязычному общению в единстве всех его функций, а именно:</w:t>
      </w:r>
    </w:p>
    <w:p>
      <w:pPr>
        <w:pStyle w:val="style122"/>
        <w:spacing w:after="0" w:before="0" w:line="100" w:lineRule="atLeast"/>
        <w:ind w:firstLine="680" w:left="0" w:right="0"/>
        <w:jc w:val="both"/>
      </w:pPr>
      <w:r>
        <w:rPr>
          <w:sz w:val="24"/>
        </w:rPr>
        <w:t>Таким образом, воспитательные, образовательные, развивающие цели как бы пронизывают практические, интегрированые в них. Комплексные коммуникативные цели ориентированы на получение практического результата обучения, на его образовательный, воспитательный и развивающий эффект.</w:t>
      </w:r>
    </w:p>
    <w:p>
      <w:pPr>
        <w:pStyle w:val="style122"/>
        <w:spacing w:after="0" w:before="0" w:line="100" w:lineRule="atLeast"/>
        <w:ind w:firstLine="680" w:left="0" w:right="0"/>
        <w:jc w:val="both"/>
      </w:pPr>
      <w:r>
        <w:rPr>
          <w:sz w:val="24"/>
        </w:rPr>
        <w:t>Практический компонент цели заключается в формировании у школьников коммуникативной компетенции в иностранном языке, обеспечивающей основные познавательно-коммуникативные потребности учащихся на каждом этапе обучения и возможность приобщения к культурным ценностям народов – носителей изучаемого языка.</w:t>
      </w:r>
    </w:p>
    <w:p>
      <w:pPr>
        <w:pStyle w:val="style122"/>
        <w:spacing w:after="0" w:before="0" w:line="100" w:lineRule="atLeast"/>
        <w:ind w:firstLine="680" w:left="0" w:right="0"/>
        <w:jc w:val="both"/>
      </w:pPr>
      <w:r>
        <w:rPr>
          <w:sz w:val="24"/>
        </w:rPr>
        <w:t>В целом процесс обучения иностранным языкам призван сформировать у учащихся способность участвовать в непосредственном диалоге культур, совершенствоваться в иностранном языке и использовать его для углубления своих знаний в различных областях науки, техники и общественной жизни. Эта способность порождает у учащихся формирование:</w:t>
      </w:r>
    </w:p>
    <w:p>
      <w:pPr>
        <w:pStyle w:val="style122"/>
        <w:numPr>
          <w:ilvl w:val="0"/>
          <w:numId w:val="3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Умений понимать и порождать иноязычные высказывания в соответствии с конкретной ситуацией общения;</w:t>
      </w:r>
    </w:p>
    <w:p>
      <w:pPr>
        <w:pStyle w:val="style122"/>
        <w:numPr>
          <w:ilvl w:val="0"/>
          <w:numId w:val="3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Знаний о системе иностранного языка и правил оперирования языковыми средствами в речевой деятельности;</w:t>
      </w:r>
    </w:p>
    <w:p>
      <w:pPr>
        <w:pStyle w:val="style122"/>
        <w:numPr>
          <w:ilvl w:val="0"/>
          <w:numId w:val="3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Знаний правил речевого и неречевого поведения в определенных стандартных ситуациях, национальных особенностей страны изучаемого языка и умение осуществлять свое речевое поведение в соответствии с этими знаниями.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i/>
          <w:sz w:val="24"/>
        </w:rPr>
        <w:t>Процесс обучения иностранному языку.</w:t>
      </w:r>
    </w:p>
    <w:p>
      <w:pPr>
        <w:pStyle w:val="style122"/>
        <w:spacing w:after="0" w:before="0" w:line="100" w:lineRule="atLeast"/>
        <w:ind w:firstLine="680" w:left="0" w:right="0"/>
        <w:jc w:val="both"/>
      </w:pPr>
      <w:r>
        <w:rPr>
          <w:sz w:val="24"/>
        </w:rPr>
        <w:t>Строится на системе упражнений в аудировании, говорении, чтении и письме.</w:t>
      </w:r>
    </w:p>
    <w:p>
      <w:pPr>
        <w:pStyle w:val="style122"/>
        <w:spacing w:after="0" w:before="0" w:line="100" w:lineRule="atLeast"/>
        <w:ind w:firstLine="680" w:left="0" w:right="0"/>
        <w:jc w:val="both"/>
      </w:pPr>
      <w:r>
        <w:rPr>
          <w:sz w:val="24"/>
        </w:rPr>
        <w:t>Поскольку учебно-методический комплекс для 6 класса продолжает и развивает систему обучения 5 класса, с его помощью должны найти дальнейшее внедрение и развитие все основные принципы, положенные в основу обучения в 5 классе. Это прежде всего общедидактические принципы – научность, сознательность, наглядность, доступность, прочность, активность.</w:t>
      </w:r>
    </w:p>
    <w:p>
      <w:pPr>
        <w:pStyle w:val="style122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Коммуникативная цель ориентирует школьников на овладение иноязычным общением в единстве всех его основных функций: познавательной – приобретение новых знаний, навыков, умений; регулятивной – побуждение к действиям, речевым и неречевым; этикетной – усвоение норм речевого поведения народа. Таким образом, коммуникативная цель включает образовательные, воспитательные и развивающие цели. Она представляет сложный комплекс целей, направленных на достижение практического результата в овладении основными способами общения: говорением, аудированием, чтением, письмом – и на воспитание, образование и всестороннее развитие школьников с помощью нового для них средства общения.</w:t>
      </w:r>
    </w:p>
    <w:p>
      <w:pPr>
        <w:pStyle w:val="style122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В качестве стратегии обучения выбран личностно-ориентированный деятельностный системно-коммуникативный подход, предполагающий как овладение средствами языка, его системой, так и системное овладение общением. Системность в обучении означает, что учитываются особенности самого общения как специфической деятельности и как средство, обслуживающее все другие виды человеческой деятельности. К тому же уделяется достаточное внимание наблюдением над языковой формой, ее анализу, умению делать выводы и обобщения. Функция общения предопределяет коммуникативные задачи. Познавательная реализуется с помощью сообщения информации или ее запроса, восприятия и продуцирования рассказа, пересказа, описания; регулятивная – с помощью выражения просьбы, совета, приказа; этикетная – соблюдением речевого этикета. Учет этих факторов влияет на отбор языковых средств и определяет планируемый результат обучения, воспитания и развития. В учете всех этих взаимосвязей проявляется системность в обучении общению. Она находит выражение в том, что обучение всем видам речевой деятельности должно осуществляться в тесном взаимодействии друг с другом и при дифференцированном подходе к формированию каждого из них.</w:t>
      </w:r>
    </w:p>
    <w:p>
      <w:pPr>
        <w:pStyle w:val="style122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Обучение должно строиться поэтапно с учетом формирования знаний, навыков и умений: от отработки отдельных действий до формирования целостной деятельности. При этом большое значение придается видам опоры.</w:t>
      </w:r>
    </w:p>
    <w:p>
      <w:pPr>
        <w:pStyle w:val="style122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Вся система действий ученика и учителя и их взаимодействие должны обеспечиваться с помощью упражнений, которые являются средством реализации задач. Упражнения должны быть коммуникативно- направленными и обеспечивать ознакомления учащихся с иноязычным материалом и действиями с ним, побуждать их к наблюдениям, выводам.</w:t>
      </w:r>
    </w:p>
    <w:p>
      <w:pPr>
        <w:pStyle w:val="style122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Вся организация процесса обучения должна способствовать созданию мотивов учения. В этих целях продолжается работа над проектами: ученики совместно с учителем планируют, готовят и осуществляют коллективные творческие дела с использованием немецкого языка.</w:t>
      </w:r>
    </w:p>
    <w:p>
      <w:pPr>
        <w:pStyle w:val="style122"/>
        <w:numPr>
          <w:ilvl w:val="0"/>
          <w:numId w:val="4"/>
        </w:numPr>
        <w:spacing w:after="0" w:before="0" w:line="100" w:lineRule="atLeast"/>
        <w:ind w:firstLine="680" w:left="0" w:right="0"/>
        <w:jc w:val="both"/>
      </w:pPr>
      <w:r>
        <w:rPr>
          <w:sz w:val="24"/>
        </w:rPr>
        <w:t>В целях создания языковой атмосферы на уроках, развития, внимания, языковой догадки следует меньше прибегать к посредничеству родного языка. Образцом и ориентиром для любого речевого действия ученика по-прежнему должны быть действия учителя. Поэтому сохраняет свое большое значение работа в режимах У – класс, учитель – ученик. Указанные выше принципы реализуются во взаимосвязях друг с другом и выступают в совокупности. Данная система обучения нацелена на формирование прочных практических навыков и умений учащихся, на развитие их интеллектуального потенциала, на формирование в их сознании системы изучаемого языка при общей коммуникативной направленности обучения, на включение их в диалог культур.</w:t>
      </w:r>
    </w:p>
    <w:p>
      <w:pPr>
        <w:pStyle w:val="style122"/>
        <w:spacing w:after="0" w:before="0" w:line="100" w:lineRule="atLeast"/>
        <w:ind w:firstLine="680" w:left="0" w:right="0"/>
        <w:jc w:val="both"/>
      </w:pPr>
      <w:r>
        <w:rPr>
          <w:sz w:val="24"/>
        </w:rPr>
        <w:t xml:space="preserve">В ходе изучения иностранного языка на материалах, используемых  в учебном процессе, следует расширять кругозор учащихся, обогащать их сведения о географии, истории, литературе, искусстве, быте стран изучаемого языка и знакомить с достижениями науки и техники. Значительная роль в учебном процессе по иностранному языку отводится его соотнесенности с курсами русского языка, литературы, истории, географии и других школьных предметов. </w:t>
      </w:r>
      <w:r>
        <w:rPr>
          <w:sz w:val="24"/>
          <w:u w:val="single"/>
        </w:rPr>
        <w:t>Эти межпредметные связи</w:t>
      </w:r>
      <w:r>
        <w:rPr>
          <w:sz w:val="24"/>
        </w:rPr>
        <w:t xml:space="preserve"> носят взаимодействующий характер: с одной стороны знания,  полученные по другим предметам переносятся и применяются в процессе обучения иностранному языку, а с другой – информация, полученная с помощью иностранного языка в ходе обучения, обогащает и расширяет знания по другим предметам.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sz w:val="24"/>
        </w:rPr>
        <w:t xml:space="preserve"> 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i/>
          <w:sz w:val="24"/>
        </w:rPr>
        <w:t>Место предмета иностранный язык в базисном учебном плане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sz w:val="24"/>
        </w:rPr>
        <w:t>Федеральный базисный план для образовательных учреждений Российской Федерации отводит 102 часа для обязательного изучения учебного предмета в 6 классе из расчёта 3-х учебных часов в неделю.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123"/>
        <w:spacing w:after="0" w:before="0" w:line="100" w:lineRule="atLeast"/>
        <w:ind w:hanging="0" w:left="0" w:right="0"/>
        <w:jc w:val="center"/>
      </w:pPr>
      <w:r>
        <w:rPr>
          <w:rFonts w:ascii="Times New Roman" w:hAnsi="Times New Roman"/>
          <w:sz w:val="24"/>
          <w:szCs w:val="24"/>
        </w:rPr>
        <w:t>УЧЕБНО-ТЕМАТИЧЕСКИЙ ПЛАН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863"/>
        <w:gridCol w:w="7405"/>
        <w:gridCol w:w="1217"/>
        <w:gridCol w:w="242"/>
      </w:tblGrid>
      <w:tr>
        <w:trPr>
          <w:cantSplit w:val="true"/>
        </w:trPr>
        <w:tc>
          <w:tcPr>
            <w:tcW w:type="dxa" w:w="86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</w:rPr>
              <w:t>№</w:t>
            </w:r>
          </w:p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</w:rPr>
              <w:t>п/п</w:t>
            </w:r>
          </w:p>
        </w:tc>
        <w:tc>
          <w:tcPr>
            <w:tcW w:type="dxa" w:w="740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</w:rPr>
              <w:t>Тема</w:t>
            </w:r>
          </w:p>
        </w:tc>
        <w:tc>
          <w:tcPr>
            <w:tcW w:type="dxa" w:w="12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</w:rPr>
              <w:t>Кол-во час</w:t>
            </w:r>
          </w:p>
        </w:tc>
        <w:tc>
          <w:tcPr>
            <w:tcW w:type="dxa" w:w="242"/>
            <w:tcBorders>
              <w:top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</w:rPr>
              <w:t>1.</w:t>
            </w:r>
          </w:p>
        </w:tc>
        <w:tc>
          <w:tcPr>
            <w:tcW w:type="dxa" w:w="74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bCs/>
                <w:i/>
                <w:color w:val="000000"/>
                <w:spacing w:val="1"/>
                <w:sz w:val="24"/>
              </w:rPr>
              <w:t xml:space="preserve">ЗДРАВСТВУЙ, ШКОЛА! (НЕБОЛЬШОЙ КУРС ПОВТОРЕНИЯ) </w:t>
            </w:r>
          </w:p>
        </w:tc>
        <w:tc>
          <w:tcPr>
            <w:tcW w:type="dxa" w:w="121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i/>
                <w:color w:val="000000"/>
                <w:spacing w:val="1"/>
                <w:sz w:val="24"/>
              </w:rPr>
              <w:t>4</w:t>
            </w:r>
          </w:p>
        </w:tc>
        <w:tc>
          <w:tcPr>
            <w:tcW w:type="dxa" w:w="2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</w:rPr>
              <w:t>2.</w:t>
            </w:r>
          </w:p>
        </w:tc>
        <w:tc>
          <w:tcPr>
            <w:tcW w:type="dxa" w:w="74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bCs/>
                <w:i/>
                <w:color w:val="000000"/>
                <w:spacing w:val="-3"/>
                <w:sz w:val="24"/>
              </w:rPr>
              <w:t xml:space="preserve"> </w:t>
            </w:r>
            <w:r>
              <w:rPr>
                <w:bCs/>
                <w:i/>
                <w:color w:val="000000"/>
                <w:spacing w:val="-3"/>
                <w:sz w:val="24"/>
              </w:rPr>
              <w:t>НАЧАЛО УЧЕБНОГО ГОДА</w:t>
            </w:r>
          </w:p>
        </w:tc>
        <w:tc>
          <w:tcPr>
            <w:tcW w:type="dxa" w:w="121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i/>
                <w:color w:val="000000"/>
                <w:spacing w:val="1"/>
                <w:sz w:val="24"/>
              </w:rPr>
              <w:t>13</w:t>
            </w:r>
          </w:p>
        </w:tc>
        <w:tc>
          <w:tcPr>
            <w:tcW w:type="dxa" w:w="2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type="dxa" w:w="74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bCs/>
                <w:i/>
                <w:color w:val="000000"/>
                <w:spacing w:val="-3"/>
                <w:w w:val="122"/>
                <w:sz w:val="24"/>
              </w:rPr>
              <w:t>НА УЛИЦЕ ЛИСТОПАД</w:t>
            </w:r>
          </w:p>
        </w:tc>
        <w:tc>
          <w:tcPr>
            <w:tcW w:type="dxa" w:w="121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i/>
                <w:color w:val="000000"/>
                <w:spacing w:val="1"/>
                <w:sz w:val="24"/>
              </w:rPr>
              <w:t>16</w:t>
            </w:r>
          </w:p>
        </w:tc>
        <w:tc>
          <w:tcPr>
            <w:tcW w:type="dxa" w:w="2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</w:rPr>
              <w:t>4.</w:t>
            </w:r>
          </w:p>
        </w:tc>
        <w:tc>
          <w:tcPr>
            <w:tcW w:type="dxa" w:w="74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bCs/>
                <w:i/>
                <w:color w:val="000000"/>
                <w:spacing w:val="-2"/>
                <w:sz w:val="24"/>
              </w:rPr>
              <w:t>НЕМЕЦКИЕ ШКОЛЫ, КАКИЕ ОНИ?</w:t>
            </w:r>
          </w:p>
        </w:tc>
        <w:tc>
          <w:tcPr>
            <w:tcW w:type="dxa" w:w="121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i/>
                <w:color w:val="000000"/>
                <w:spacing w:val="1"/>
                <w:sz w:val="24"/>
              </w:rPr>
              <w:t>15</w:t>
            </w:r>
          </w:p>
        </w:tc>
        <w:tc>
          <w:tcPr>
            <w:tcW w:type="dxa" w:w="2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</w:rPr>
              <w:t>5.</w:t>
            </w:r>
          </w:p>
        </w:tc>
        <w:tc>
          <w:tcPr>
            <w:tcW w:type="dxa" w:w="74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bCs/>
                <w:i/>
                <w:color w:val="000000"/>
                <w:spacing w:val="-1"/>
                <w:sz w:val="24"/>
              </w:rPr>
              <w:t xml:space="preserve">ЧТО ДЕЛАЮТ НАШИ НЕМЕЦКИЕ ДРУЗЬЯ В ШКОЛЕ  </w:t>
            </w:r>
          </w:p>
        </w:tc>
        <w:tc>
          <w:tcPr>
            <w:tcW w:type="dxa" w:w="121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i/>
                <w:color w:val="000000"/>
                <w:spacing w:val="1"/>
                <w:sz w:val="24"/>
              </w:rPr>
              <w:t>13</w:t>
            </w:r>
          </w:p>
        </w:tc>
        <w:tc>
          <w:tcPr>
            <w:tcW w:type="dxa" w:w="2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</w:rPr>
              <w:t>6.</w:t>
            </w:r>
          </w:p>
        </w:tc>
        <w:tc>
          <w:tcPr>
            <w:tcW w:type="dxa" w:w="74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bCs/>
                <w:i/>
                <w:color w:val="000000"/>
                <w:spacing w:val="13"/>
                <w:sz w:val="24"/>
              </w:rPr>
              <w:t>СВОБОДНОЕ ВРЕМЯ -ДОСУГ И УВЛЕЧЕНИЯ</w:t>
            </w:r>
          </w:p>
        </w:tc>
        <w:tc>
          <w:tcPr>
            <w:tcW w:type="dxa" w:w="121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i/>
                <w:color w:val="000000"/>
                <w:spacing w:val="1"/>
                <w:sz w:val="24"/>
              </w:rPr>
              <w:t>15</w:t>
            </w:r>
          </w:p>
        </w:tc>
        <w:tc>
          <w:tcPr>
            <w:tcW w:type="dxa" w:w="2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</w:rPr>
              <w:t>7.</w:t>
            </w:r>
          </w:p>
        </w:tc>
        <w:tc>
          <w:tcPr>
            <w:tcW w:type="dxa" w:w="74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bCs/>
                <w:i/>
                <w:color w:val="000000"/>
                <w:sz w:val="24"/>
              </w:rPr>
              <w:t>ПОЕЗДКА С КЛАССОМ ПО ГЕРМАНИИ. КАК ЭТО ЗДОРОВО!</w:t>
            </w:r>
          </w:p>
        </w:tc>
        <w:tc>
          <w:tcPr>
            <w:tcW w:type="dxa" w:w="121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i/>
                <w:color w:val="000000"/>
                <w:spacing w:val="1"/>
                <w:sz w:val="24"/>
              </w:rPr>
              <w:t>16</w:t>
            </w:r>
          </w:p>
        </w:tc>
        <w:tc>
          <w:tcPr>
            <w:tcW w:type="dxa" w:w="2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sz w:val="24"/>
              </w:rPr>
              <w:t>8.</w:t>
            </w:r>
          </w:p>
        </w:tc>
        <w:tc>
          <w:tcPr>
            <w:tcW w:type="dxa" w:w="74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bCs/>
                <w:i/>
                <w:color w:val="000000"/>
                <w:sz w:val="24"/>
              </w:rPr>
              <w:t>В КОНЦЕ УЧЕБНОГО ГОДА - ВЕСЁЛЫЙ КАРНАВАЛ</w:t>
            </w:r>
          </w:p>
        </w:tc>
        <w:tc>
          <w:tcPr>
            <w:tcW w:type="dxa" w:w="121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i/>
                <w:color w:val="000000"/>
                <w:spacing w:val="1"/>
                <w:sz w:val="24"/>
              </w:rPr>
              <w:t>10</w:t>
            </w:r>
          </w:p>
        </w:tc>
        <w:tc>
          <w:tcPr>
            <w:tcW w:type="dxa" w:w="2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6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740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bCs/>
                <w:i/>
                <w:color w:val="000000"/>
                <w:sz w:val="24"/>
              </w:rPr>
              <w:t>Всего</w:t>
            </w:r>
          </w:p>
        </w:tc>
        <w:tc>
          <w:tcPr>
            <w:tcW w:type="dxa" w:w="121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>
                <w:i/>
                <w:color w:val="000000"/>
                <w:spacing w:val="1"/>
                <w:sz w:val="24"/>
              </w:rPr>
              <w:t>102</w:t>
            </w:r>
          </w:p>
        </w:tc>
        <w:tc>
          <w:tcPr>
            <w:tcW w:type="dxa" w:w="242"/>
            <w:tcBorders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22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</w:tbl>
    <w:p>
      <w:pPr>
        <w:pStyle w:val="style12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b/>
          <w:bCs/>
          <w:sz w:val="24"/>
        </w:rPr>
        <w:t>СОДЕРЖАНИЕ ТЕМ УЧЕБНОГО КУРСА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bCs/>
          <w:i/>
          <w:color w:val="000000"/>
          <w:spacing w:val="1"/>
          <w:sz w:val="24"/>
        </w:rPr>
        <w:t xml:space="preserve">ЗДРАВСТВУЙ, ШКОЛА! (НЕБОЛЬШОЙ КУРС ПОВТОРЕНИЯ) </w:t>
      </w:r>
      <w:r>
        <w:rPr>
          <w:i/>
          <w:color w:val="000000"/>
          <w:spacing w:val="1"/>
          <w:sz w:val="24"/>
        </w:rPr>
        <w:t>(4 часа)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bCs/>
          <w:i/>
          <w:color w:val="000000"/>
          <w:spacing w:val="-3"/>
          <w:sz w:val="24"/>
          <w:u w:val="single"/>
        </w:rPr>
        <w:t>1. НАЧАЛО УЧЕБНОГО ГОДА (13 часов)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 xml:space="preserve">Здравствуй школа! </w:t>
      </w:r>
      <w:r>
        <w:rPr>
          <w:color w:val="000000"/>
          <w:spacing w:val="-5"/>
          <w:sz w:val="24"/>
        </w:rPr>
        <w:t xml:space="preserve">Германия. </w:t>
      </w:r>
      <w:r>
        <w:rPr>
          <w:color w:val="000000"/>
          <w:sz w:val="24"/>
        </w:rPr>
        <w:t xml:space="preserve">Люди и их </w:t>
      </w:r>
      <w:r>
        <w:rPr>
          <w:color w:val="000000"/>
          <w:spacing w:val="-4"/>
          <w:sz w:val="24"/>
        </w:rPr>
        <w:t xml:space="preserve">профессии. В городе. </w:t>
      </w:r>
      <w:r>
        <w:rPr>
          <w:color w:val="000000"/>
          <w:spacing w:val="-3"/>
          <w:sz w:val="24"/>
        </w:rPr>
        <w:t xml:space="preserve">Везде ли он </w:t>
      </w:r>
      <w:r>
        <w:rPr>
          <w:color w:val="000000"/>
          <w:spacing w:val="-1"/>
          <w:sz w:val="24"/>
        </w:rPr>
        <w:t>одинаков?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1"/>
          <w:sz w:val="24"/>
        </w:rPr>
        <w:t xml:space="preserve">Поздравляем с </w:t>
      </w:r>
      <w:r>
        <w:rPr>
          <w:color w:val="000000"/>
          <w:spacing w:val="-3"/>
          <w:sz w:val="24"/>
        </w:rPr>
        <w:t xml:space="preserve">началом нового </w:t>
      </w:r>
      <w:r>
        <w:rPr>
          <w:color w:val="000000"/>
          <w:spacing w:val="-1"/>
          <w:sz w:val="24"/>
        </w:rPr>
        <w:t>учебного года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1"/>
          <w:sz w:val="24"/>
        </w:rPr>
        <w:t>Начало учебного года в Германии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1"/>
          <w:sz w:val="24"/>
        </w:rPr>
        <w:t>Начало учебного года в разных странах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1"/>
          <w:sz w:val="24"/>
        </w:rPr>
        <w:t>Чем мы занимались летом?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1"/>
          <w:sz w:val="24"/>
        </w:rPr>
        <w:t>Моя первая учительница. Мы внимательно слушаем. Повторяем то, что знаем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1"/>
          <w:sz w:val="24"/>
        </w:rPr>
        <w:t>Домашнее чтение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1"/>
          <w:sz w:val="24"/>
        </w:rPr>
        <w:t>Защита проекта «Начало учебного года»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bCs/>
          <w:i/>
          <w:color w:val="000000"/>
          <w:spacing w:val="-3"/>
          <w:w w:val="122"/>
          <w:sz w:val="24"/>
          <w:u w:val="single"/>
          <w:lang w:val="en-US"/>
        </w:rPr>
        <w:t>II</w:t>
      </w:r>
      <w:r>
        <w:rPr>
          <w:bCs/>
          <w:i/>
          <w:color w:val="000000"/>
          <w:spacing w:val="-3"/>
          <w:w w:val="122"/>
          <w:sz w:val="24"/>
          <w:u w:val="single"/>
        </w:rPr>
        <w:t>. НА УЛИЦЕ ЛИСТОПАД (16  часов)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1"/>
          <w:sz w:val="24"/>
        </w:rPr>
        <w:t>Времена года –</w:t>
      </w:r>
      <w:r>
        <w:rPr>
          <w:color w:val="000000"/>
          <w:spacing w:val="-1"/>
          <w:sz w:val="24"/>
        </w:rPr>
        <w:t xml:space="preserve">осень. </w:t>
      </w:r>
      <w:r>
        <w:rPr>
          <w:color w:val="000000"/>
          <w:spacing w:val="-3"/>
          <w:sz w:val="24"/>
        </w:rPr>
        <w:t xml:space="preserve">Погода осенью. Осень на селе. </w:t>
      </w:r>
      <w:r>
        <w:rPr>
          <w:color w:val="000000"/>
          <w:spacing w:val="-4"/>
          <w:sz w:val="24"/>
        </w:rPr>
        <w:t xml:space="preserve">Собираем </w:t>
      </w:r>
      <w:r>
        <w:rPr>
          <w:color w:val="000000"/>
          <w:spacing w:val="-1"/>
          <w:sz w:val="24"/>
        </w:rPr>
        <w:t>урожай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 xml:space="preserve">Животные </w:t>
      </w:r>
      <w:r>
        <w:rPr>
          <w:color w:val="000000"/>
          <w:spacing w:val="-1"/>
          <w:sz w:val="24"/>
        </w:rPr>
        <w:t xml:space="preserve">осенью. </w:t>
      </w:r>
      <w:r>
        <w:rPr>
          <w:color w:val="000000"/>
          <w:spacing w:val="3"/>
          <w:sz w:val="24"/>
        </w:rPr>
        <w:t xml:space="preserve">Грамматика - </w:t>
      </w:r>
      <w:r>
        <w:rPr>
          <w:color w:val="000000"/>
          <w:spacing w:val="-2"/>
          <w:sz w:val="24"/>
        </w:rPr>
        <w:t xml:space="preserve">крепкий орешек. </w:t>
      </w:r>
      <w:r>
        <w:rPr>
          <w:color w:val="000000"/>
          <w:spacing w:val="-3"/>
          <w:sz w:val="24"/>
        </w:rPr>
        <w:t xml:space="preserve">Мы внимательно </w:t>
      </w:r>
      <w:r>
        <w:rPr>
          <w:color w:val="000000"/>
          <w:spacing w:val="-2"/>
          <w:sz w:val="24"/>
        </w:rPr>
        <w:t>слушаем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Идём за покупками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Повторяем то, что знаем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Работа с текстом</w:t>
      </w:r>
    </w:p>
    <w:p>
      <w:pPr>
        <w:pStyle w:val="style0"/>
        <w:shd w:fill="FFFFFF" w:val="clear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Cs/>
          <w:i/>
          <w:color w:val="000000"/>
          <w:spacing w:val="-2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/>
          <w:bCs/>
          <w:i/>
          <w:color w:val="000000"/>
          <w:spacing w:val="-2"/>
          <w:sz w:val="24"/>
          <w:szCs w:val="24"/>
          <w:u w:val="single"/>
        </w:rPr>
        <w:t>. НЕМЕЦКИЕ ШКОЛЫ, КАКИЕ ОНИ? (15 часов)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Школьное зда</w:t>
      </w:r>
      <w:r>
        <w:rPr>
          <w:color w:val="000000"/>
          <w:spacing w:val="-7"/>
          <w:sz w:val="24"/>
        </w:rPr>
        <w:t xml:space="preserve">ние. </w:t>
      </w:r>
      <w:r>
        <w:rPr>
          <w:color w:val="000000"/>
          <w:spacing w:val="-3"/>
          <w:sz w:val="24"/>
        </w:rPr>
        <w:t>Классная комна</w:t>
      </w:r>
      <w:r>
        <w:rPr>
          <w:color w:val="000000"/>
          <w:spacing w:val="-5"/>
          <w:sz w:val="24"/>
        </w:rPr>
        <w:t xml:space="preserve">та. Школа. </w:t>
      </w:r>
      <w:r>
        <w:rPr>
          <w:color w:val="000000"/>
          <w:spacing w:val="3"/>
          <w:sz w:val="24"/>
        </w:rPr>
        <w:t xml:space="preserve">Грамматика - </w:t>
      </w:r>
      <w:r>
        <w:rPr>
          <w:color w:val="000000"/>
          <w:spacing w:val="-3"/>
          <w:sz w:val="24"/>
        </w:rPr>
        <w:t xml:space="preserve">крепкий орешек. 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z w:val="24"/>
        </w:rPr>
        <w:t>Самостоятельная работа уча</w:t>
      </w:r>
      <w:r>
        <w:rPr>
          <w:color w:val="000000"/>
          <w:spacing w:val="-4"/>
          <w:sz w:val="24"/>
        </w:rPr>
        <w:t>щихся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3"/>
          <w:sz w:val="24"/>
        </w:rPr>
        <w:t>Немецкие школы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3"/>
          <w:sz w:val="24"/>
        </w:rPr>
        <w:t>Какие немецкие школы?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3"/>
          <w:sz w:val="24"/>
        </w:rPr>
        <w:t>Моя школа, гимназия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3"/>
          <w:sz w:val="24"/>
        </w:rPr>
        <w:t>Повторяем то, что знаем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1"/>
          <w:sz w:val="24"/>
        </w:rPr>
        <w:t>Работа с текстом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3"/>
          <w:sz w:val="24"/>
        </w:rPr>
        <w:t>Защита проектов</w:t>
      </w:r>
    </w:p>
    <w:p>
      <w:pPr>
        <w:pStyle w:val="style122"/>
        <w:numPr>
          <w:ilvl w:val="0"/>
          <w:numId w:val="13"/>
        </w:numPr>
        <w:spacing w:after="0" w:before="0" w:line="100" w:lineRule="atLeast"/>
        <w:ind w:hanging="0" w:left="0" w:right="0"/>
        <w:jc w:val="both"/>
      </w:pPr>
      <w:r>
        <w:rPr>
          <w:bCs/>
          <w:i/>
          <w:color w:val="000000"/>
          <w:spacing w:val="-1"/>
          <w:sz w:val="24"/>
          <w:u w:val="single"/>
        </w:rPr>
        <w:t>ЧТО ДЕЛАЮТ НАШИ НЕМЕЦКИЕ ДРУЗЬЯ В ШКОЛЕ  (13часов)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4"/>
          <w:sz w:val="24"/>
        </w:rPr>
        <w:t xml:space="preserve">Расписание </w:t>
      </w:r>
      <w:r>
        <w:rPr>
          <w:color w:val="000000"/>
          <w:spacing w:val="-2"/>
          <w:sz w:val="24"/>
        </w:rPr>
        <w:t>занятий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6"/>
          <w:sz w:val="24"/>
        </w:rPr>
        <w:t>Часы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5"/>
          <w:sz w:val="24"/>
        </w:rPr>
        <w:t>Режим дня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5"/>
          <w:sz w:val="24"/>
        </w:rPr>
        <w:t>Делу время -потехе час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5"/>
          <w:sz w:val="24"/>
        </w:rPr>
        <w:t>Собираем портфель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5"/>
          <w:sz w:val="24"/>
        </w:rPr>
        <w:t>Грамматика -крепкий орешек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5"/>
          <w:sz w:val="24"/>
        </w:rPr>
        <w:t>Читаем и дискутируем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5"/>
          <w:sz w:val="24"/>
        </w:rPr>
        <w:t>Мы внимательно слушаем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5"/>
          <w:sz w:val="24"/>
        </w:rPr>
        <w:t>Повторяем то, что знаем.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bCs/>
          <w:i/>
          <w:color w:val="000000"/>
          <w:spacing w:val="13"/>
          <w:sz w:val="24"/>
          <w:u w:val="single"/>
          <w:lang w:val="en-US"/>
        </w:rPr>
        <w:t>V</w:t>
      </w:r>
      <w:r>
        <w:rPr>
          <w:bCs/>
          <w:i/>
          <w:color w:val="000000"/>
          <w:spacing w:val="13"/>
          <w:sz w:val="24"/>
          <w:u w:val="single"/>
        </w:rPr>
        <w:t>. СВОБОДНОЕ ВРЕМЯ -ДОСУГ И УВЛЕЧЕНИЯ (15 часов)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4"/>
          <w:sz w:val="24"/>
        </w:rPr>
        <w:t>Распорядок дня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Человек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4"/>
          <w:sz w:val="24"/>
        </w:rPr>
        <w:t>Внешность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Хобби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3"/>
          <w:sz w:val="24"/>
        </w:rPr>
        <w:t xml:space="preserve">Грамматика - </w:t>
      </w:r>
      <w:r>
        <w:rPr>
          <w:color w:val="000000"/>
          <w:spacing w:val="-2"/>
          <w:sz w:val="24"/>
        </w:rPr>
        <w:t>крепкий орешек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2"/>
          <w:sz w:val="24"/>
        </w:rPr>
        <w:t xml:space="preserve">Читаем и </w:t>
      </w:r>
      <w:r>
        <w:rPr>
          <w:color w:val="000000"/>
          <w:spacing w:val="-3"/>
          <w:sz w:val="24"/>
        </w:rPr>
        <w:t>дискутируем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2"/>
          <w:sz w:val="24"/>
        </w:rPr>
        <w:t>Мы внимательно слушаем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5"/>
          <w:sz w:val="24"/>
        </w:rPr>
        <w:t>Повторяем то, что знаем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5"/>
          <w:sz w:val="24"/>
        </w:rPr>
        <w:t>Защита проекта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5"/>
          <w:sz w:val="24"/>
        </w:rPr>
        <w:t>Работа с текстом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bCs/>
          <w:i/>
          <w:color w:val="000000"/>
          <w:sz w:val="24"/>
          <w:u w:val="single"/>
          <w:lang w:val="en-US"/>
        </w:rPr>
        <w:t>VI</w:t>
      </w:r>
      <w:r>
        <w:rPr>
          <w:bCs/>
          <w:i/>
          <w:color w:val="000000"/>
          <w:sz w:val="24"/>
          <w:u w:val="single"/>
        </w:rPr>
        <w:t>. ПОЕЗДКА С КЛАССОМ ПО ГЕРМАНИИ. КАК ЭТО ЗДОРОВО! (16 часов)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2"/>
          <w:sz w:val="24"/>
        </w:rPr>
        <w:t xml:space="preserve">Подготовка к </w:t>
      </w:r>
      <w:r>
        <w:rPr>
          <w:color w:val="000000"/>
          <w:spacing w:val="-3"/>
          <w:sz w:val="24"/>
        </w:rPr>
        <w:t xml:space="preserve">поездке </w:t>
      </w:r>
      <w:r>
        <w:rPr>
          <w:color w:val="000000"/>
          <w:spacing w:val="-2"/>
          <w:sz w:val="24"/>
        </w:rPr>
        <w:t>в Германию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 xml:space="preserve">Путешествие </w:t>
      </w:r>
      <w:r>
        <w:rPr>
          <w:color w:val="000000"/>
          <w:spacing w:val="-2"/>
          <w:sz w:val="24"/>
        </w:rPr>
        <w:t>в Берлин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2"/>
          <w:sz w:val="24"/>
        </w:rPr>
        <w:t xml:space="preserve">Поездка во </w:t>
      </w:r>
      <w:r>
        <w:rPr>
          <w:color w:val="000000"/>
          <w:spacing w:val="-3"/>
          <w:sz w:val="24"/>
        </w:rPr>
        <w:t>Франкфурт-на-</w:t>
      </w:r>
      <w:r>
        <w:rPr>
          <w:color w:val="000000"/>
          <w:spacing w:val="-4"/>
          <w:sz w:val="24"/>
        </w:rPr>
        <w:t>Майне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5"/>
          <w:sz w:val="24"/>
        </w:rPr>
        <w:t xml:space="preserve">Поездка в </w:t>
      </w:r>
      <w:r>
        <w:rPr>
          <w:color w:val="000000"/>
          <w:spacing w:val="-4"/>
          <w:sz w:val="24"/>
        </w:rPr>
        <w:t>Бремен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Мы внимательно слушаем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3"/>
          <w:sz w:val="24"/>
        </w:rPr>
        <w:t>Грамматика -</w:t>
      </w:r>
      <w:r>
        <w:rPr>
          <w:color w:val="000000"/>
          <w:spacing w:val="-2"/>
          <w:sz w:val="24"/>
        </w:rPr>
        <w:t>крепкий орешек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 xml:space="preserve">Ориентируемся </w:t>
      </w:r>
      <w:r>
        <w:rPr>
          <w:color w:val="000000"/>
          <w:spacing w:val="-2"/>
          <w:sz w:val="24"/>
        </w:rPr>
        <w:t>в незнакомом городе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Питание во время поездок и в повседневной жизни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1"/>
          <w:sz w:val="24"/>
        </w:rPr>
        <w:t xml:space="preserve">Читаем и </w:t>
      </w:r>
      <w:r>
        <w:rPr>
          <w:color w:val="000000"/>
          <w:spacing w:val="-2"/>
          <w:sz w:val="24"/>
        </w:rPr>
        <w:t>дискутируем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Защита проектов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2"/>
          <w:sz w:val="24"/>
        </w:rPr>
        <w:t>Повторяем то, что знаем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Страна изучае</w:t>
      </w:r>
      <w:r>
        <w:rPr>
          <w:color w:val="000000"/>
          <w:spacing w:val="-1"/>
          <w:sz w:val="24"/>
        </w:rPr>
        <w:t>мого языка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bCs/>
          <w:i/>
          <w:color w:val="000000"/>
          <w:sz w:val="24"/>
          <w:u w:val="single"/>
          <w:lang w:val="en-US"/>
        </w:rPr>
        <w:t>VII</w:t>
      </w:r>
      <w:r>
        <w:rPr>
          <w:bCs/>
          <w:i/>
          <w:color w:val="000000"/>
          <w:sz w:val="24"/>
          <w:u w:val="single"/>
        </w:rPr>
        <w:t>. В КОНЦЕ УЧЕБНОГО ГОДА - ВЕСЁЛЫЙ КАРНАВАЛ (10  часов)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 xml:space="preserve">Готовимся к </w:t>
      </w:r>
      <w:r>
        <w:rPr>
          <w:color w:val="000000"/>
          <w:spacing w:val="-1"/>
          <w:sz w:val="24"/>
        </w:rPr>
        <w:t>карнавалу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Мой карнавал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Читаем и дискутируем по теме «Одежда»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color w:val="000000"/>
          <w:spacing w:val="-3"/>
          <w:sz w:val="24"/>
        </w:rPr>
        <w:t>Что мы читаем?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122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ТРЕБОВАНИЯ К УРОВНЮ ПОДГОТОВКИ УЧАЩИХСЯ, ОБУЧАЮЩИХСЯ ПО ДАННОЙ ПРОГРАММЕ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sz w:val="24"/>
        </w:rPr>
        <w:t>В 6 классе коммуникативная цель предполагает овладение как исходными умениями и навыками в устно-речевом общении, так и исходными умениями и навыками чтения и письма. Это предусматривает умения:</w:t>
      </w:r>
    </w:p>
    <w:p>
      <w:pPr>
        <w:pStyle w:val="style122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Понять собеседника, используя переспрос, запрос дополнительной информации;</w:t>
      </w:r>
    </w:p>
    <w:p>
      <w:pPr>
        <w:pStyle w:val="style122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Прочитать и понять все тексты учебника;</w:t>
      </w:r>
    </w:p>
    <w:p>
      <w:pPr>
        <w:pStyle w:val="style122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Написать письмо, опираясь на образцы, данные в учебнике, а также использовать письмо как средство фиксации нужной информации.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sz w:val="24"/>
          <w:u w:val="single"/>
        </w:rPr>
        <w:t>Шестиклассник должен уметь в русле устной речи и чтения:</w:t>
      </w:r>
    </w:p>
    <w:p>
      <w:pPr>
        <w:pStyle w:val="style122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Вести  несложную беседу с речевым партнером;</w:t>
      </w:r>
    </w:p>
    <w:p>
      <w:pPr>
        <w:pStyle w:val="style122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Адекватно реагировать на его реплики, запрашивая уточняющие сведения и побуждая собеседника к продолжению разговора. Высказывание должно содержать 4-6 реплик, правильно оформленных в языковом отношении, объем высказывания – не менее 6-10 фраз;</w:t>
      </w:r>
    </w:p>
    <w:p>
      <w:pPr>
        <w:pStyle w:val="style122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Уметь читать вслух и про себя с пониманием впервые представленные тексты, построенные на программном языковом материале;</w:t>
      </w:r>
    </w:p>
    <w:p>
      <w:pPr>
        <w:pStyle w:val="style122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По контексту и словообразовательным элементам догадываться о значении незнакомых слов при чтении, при восприятии текста на слух;</w:t>
      </w:r>
    </w:p>
    <w:p>
      <w:pPr>
        <w:pStyle w:val="style122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Делить текст на смысловые части, выявлять основную мысль, определять тему;</w:t>
      </w:r>
    </w:p>
    <w:p>
      <w:pPr>
        <w:pStyle w:val="style122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Делать выписки из текста;</w:t>
      </w:r>
    </w:p>
    <w:p>
      <w:pPr>
        <w:pStyle w:val="style122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Пользоваться словарем, если это необходимо;</w:t>
      </w:r>
    </w:p>
    <w:p>
      <w:pPr>
        <w:pStyle w:val="style122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Вычленить наиболее существенную информацию.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sz w:val="24"/>
          <w:u w:val="single"/>
        </w:rPr>
        <w:t>В русле аудирования:</w:t>
      </w:r>
    </w:p>
    <w:p>
      <w:pPr>
        <w:pStyle w:val="style122"/>
        <w:numPr>
          <w:ilvl w:val="0"/>
          <w:numId w:val="7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Понимать на слух иноязычную речь, однократно предъявленную учителем или в звукозаписи, построенную на программно-языковом материале 6 класса и допускающую включение  до 1-2 % незнакомых слов, длительность звучания – 2 минуты.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sz w:val="24"/>
          <w:u w:val="single"/>
        </w:rPr>
        <w:t>В русле письма:</w:t>
      </w:r>
    </w:p>
    <w:p>
      <w:pPr>
        <w:pStyle w:val="style122"/>
        <w:numPr>
          <w:ilvl w:val="0"/>
          <w:numId w:val="7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Овладеть правописанием слов, усвоенных в устной речи в 6 классе;</w:t>
      </w:r>
    </w:p>
    <w:p>
      <w:pPr>
        <w:pStyle w:val="style122"/>
        <w:numPr>
          <w:ilvl w:val="0"/>
          <w:numId w:val="7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Уметь составлять и записывать план прочитанного текста и делать из него необходимые выписки;</w:t>
      </w:r>
    </w:p>
    <w:p>
      <w:pPr>
        <w:pStyle w:val="style122"/>
        <w:numPr>
          <w:ilvl w:val="0"/>
          <w:numId w:val="7"/>
        </w:numPr>
        <w:spacing w:after="0" w:before="0" w:line="100" w:lineRule="atLeast"/>
        <w:ind w:hanging="0" w:left="0" w:right="0"/>
        <w:jc w:val="both"/>
      </w:pPr>
      <w:r>
        <w:rPr>
          <w:sz w:val="24"/>
        </w:rPr>
        <w:t>Написать короткое поздравление с праздником или днем рождения.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Критерии и нормы оценивания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u w:val="single"/>
        </w:rPr>
        <w:t>Говорение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>
          <w:sz w:val="24"/>
          <w:u w:val="single"/>
        </w:rPr>
        <w:t>Оценка «5»</w:t>
      </w:r>
      <w:r>
        <w:rPr>
          <w:sz w:val="24"/>
        </w:rPr>
        <w:t xml:space="preserve"> :</w:t>
      </w:r>
    </w:p>
    <w:p>
      <w:pPr>
        <w:pStyle w:val="style0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объем высказывания не менее 5 фраз, правильно оформленных грамматически и отвечающих поставленной коммуникативной задаче;</w:t>
      </w:r>
    </w:p>
    <w:p>
      <w:pPr>
        <w:pStyle w:val="style0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темп речи соответствует экспрессивной устной речи учащегося на его родном языке;</w:t>
      </w:r>
    </w:p>
    <w:p>
      <w:pPr>
        <w:pStyle w:val="style0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высказывание логично, имеет смысловую завершенность, а также выражение собственного мнения.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u w:val="single"/>
        </w:rPr>
        <w:t>Оценка «4»</w:t>
      </w:r>
      <w:r>
        <w:rPr>
          <w:rFonts w:ascii="Times New Roman" w:hAnsi="Times New Roman"/>
          <w:sz w:val="24"/>
          <w:szCs w:val="24"/>
        </w:rPr>
        <w:t xml:space="preserve"> ставится в том случае, если:</w:t>
      </w:r>
    </w:p>
    <w:p>
      <w:pPr>
        <w:pStyle w:val="style0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объем высказывания не менее 5 фраз, отвечающих поставленной коммуникативной задаче, но имеющих грамматические ошибки, хотя акт коммуникации не нарушается;</w:t>
      </w:r>
    </w:p>
    <w:p>
      <w:pPr>
        <w:pStyle w:val="style0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присутствует логичность высказывания и аргументирование своей точки зрения;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u w:val="single"/>
        </w:rPr>
        <w:t>Оценка «3»</w:t>
      </w:r>
      <w:r>
        <w:rPr>
          <w:rFonts w:ascii="Times New Roman" w:hAnsi="Times New Roman"/>
          <w:sz w:val="24"/>
          <w:szCs w:val="24"/>
        </w:rPr>
        <w:t xml:space="preserve"> ставится, если:</w:t>
      </w:r>
    </w:p>
    <w:p>
      <w:pPr>
        <w:pStyle w:val="style0"/>
        <w:numPr>
          <w:ilvl w:val="0"/>
          <w:numId w:val="10"/>
        </w:numPr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объем высказывания составляет 4-5 реплик, лингвистическая правильность которых находится в пределах, когда акт коммуникации частично нарушается;</w:t>
      </w:r>
    </w:p>
    <w:p>
      <w:pPr>
        <w:pStyle w:val="style0"/>
        <w:numPr>
          <w:ilvl w:val="0"/>
          <w:numId w:val="10"/>
        </w:numPr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логичность высказывания, а также его связность не соответствует поставленной коммуникативной задаче, темп речи не отвечает нормам.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u w:val="single"/>
        </w:rPr>
        <w:t>Оценка «2»</w:t>
      </w:r>
      <w:r>
        <w:rPr>
          <w:rFonts w:ascii="Times New Roman" w:hAnsi="Times New Roman"/>
          <w:sz w:val="24"/>
          <w:szCs w:val="24"/>
        </w:rPr>
        <w:t xml:space="preserve"> ставится, если:</w:t>
      </w:r>
    </w:p>
    <w:p>
      <w:pPr>
        <w:pStyle w:val="style0"/>
        <w:numPr>
          <w:ilvl w:val="0"/>
          <w:numId w:val="11"/>
        </w:numPr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объем высказывания составляет 2-3 фразы, не имеет смысловой завершенности;</w:t>
      </w:r>
    </w:p>
    <w:p>
      <w:pPr>
        <w:pStyle w:val="style0"/>
        <w:numPr>
          <w:ilvl w:val="0"/>
          <w:numId w:val="11"/>
        </w:numPr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языковое оформление реплик полностью нарушает акт коммуникации и не соответствует произносительным нормам.</w:t>
      </w:r>
    </w:p>
    <w:p>
      <w:pPr>
        <w:pStyle w:val="style0"/>
        <w:tabs>
          <w:tab w:leader="none" w:pos="708" w:val="left"/>
          <w:tab w:leader="none" w:pos="7520" w:val="left"/>
          <w:tab w:leader="none" w:pos="8480" w:val="left"/>
        </w:tabs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tabs>
          <w:tab w:leader="none" w:pos="708" w:val="left"/>
          <w:tab w:leader="none" w:pos="7520" w:val="left"/>
          <w:tab w:leader="none" w:pos="8480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u w:val="single"/>
        </w:rPr>
        <w:t>Чтение.</w:t>
      </w:r>
    </w:p>
    <w:p>
      <w:pPr>
        <w:pStyle w:val="style123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u w:val="single"/>
        </w:rPr>
        <w:t>Оценка «5»</w:t>
      </w:r>
      <w:r>
        <w:rPr>
          <w:rFonts w:ascii="Times New Roman" w:hAnsi="Times New Roman"/>
          <w:sz w:val="24"/>
          <w:szCs w:val="24"/>
        </w:rPr>
        <w:t xml:space="preserve"> ставится, когда коммуникативная задача решена, при этом учащиеся полностью поняли и осмыслили содержание прочитанного иноязычного текста в объеме, предусмотренном заданием, чтение соответствовало программным требованиям для данного класса.</w:t>
      </w:r>
    </w:p>
    <w:p>
      <w:pPr>
        <w:pStyle w:val="style123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u w:val="single"/>
        </w:rPr>
        <w:t>Оценка «4»</w:t>
      </w:r>
      <w:r>
        <w:rPr>
          <w:rFonts w:ascii="Times New Roman" w:hAnsi="Times New Roman"/>
          <w:sz w:val="24"/>
          <w:szCs w:val="24"/>
        </w:rPr>
        <w:t xml:space="preserve"> ставится, если коммуникативная задача решена, учащиеся поняли и осмыслили содержание прочитанного за исключением деталей и частностей, не влияющих на  понимание этого текста, в объеме, предусмотренном заданием, чтение соответствовало программным требованиям для данного класса.</w:t>
      </w:r>
    </w:p>
    <w:p>
      <w:pPr>
        <w:pStyle w:val="style123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u w:val="single"/>
        </w:rPr>
        <w:t>Оценка «3»</w:t>
      </w:r>
      <w:r>
        <w:rPr>
          <w:rFonts w:ascii="Times New Roman" w:hAnsi="Times New Roman"/>
          <w:sz w:val="24"/>
          <w:szCs w:val="24"/>
        </w:rPr>
        <w:t xml:space="preserve"> ставится,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в основном соответствует программным требованиям.</w:t>
      </w:r>
    </w:p>
    <w:p>
      <w:pPr>
        <w:pStyle w:val="style123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u w:val="single"/>
        </w:rPr>
        <w:t>Оценка «2»</w:t>
      </w:r>
      <w:r>
        <w:rPr>
          <w:rFonts w:ascii="Times New Roman" w:hAnsi="Times New Roman"/>
          <w:sz w:val="24"/>
          <w:szCs w:val="24"/>
        </w:rPr>
        <w:t xml:space="preserve"> ставится, если коммуникативная задача не решена – учащиеся не поняли содержания прочитанного текста в объеме, предусмотренном заданием, и чтение учащихся не соответствовало программным требованиям.</w:t>
      </w:r>
    </w:p>
    <w:p>
      <w:pPr>
        <w:pStyle w:val="style0"/>
        <w:pageBreakBefore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>Формы, методы и средства работы с детьми, испытывающими трудности в освоении основных образовательных программ</w:t>
      </w:r>
    </w:p>
    <w:p>
      <w:pPr>
        <w:pStyle w:val="style0"/>
        <w:spacing w:after="0" w:before="0" w:line="100" w:lineRule="atLeast"/>
      </w:pPr>
      <w:r>
        <w:rPr/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152"/>
        <w:gridCol w:w="4873"/>
        <w:gridCol w:w="2703"/>
      </w:tblGrid>
      <w:tr>
        <w:trPr>
          <w:cantSplit w:val="false"/>
        </w:trPr>
        <w:tc>
          <w:tcPr>
            <w:tcW w:type="dxa" w:w="215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type="dxa" w:w="487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методы, приемы </w:t>
            </w:r>
          </w:p>
        </w:tc>
        <w:tc>
          <w:tcPr>
            <w:tcW w:type="dxa" w:w="27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15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5.Специальная система домашних заданий.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6.Усиление работы с родителями.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487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14"/>
              </w:numPr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подход к учащемуся.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подход в обучении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Опережающее обучение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инструктирование в ходе учебной деятельности (более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оформлению).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пр.).</w:t>
            </w:r>
          </w:p>
        </w:tc>
        <w:tc>
          <w:tcPr>
            <w:tcW w:type="dxa" w:w="27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1.Опорные схемы,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4.Конспекты-блоки по разным темам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5.Дидактический материал.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6.Карточки для индивидуальной работы.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7.Задания с выбором ответа.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8.Деформированные задания.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9“Разрезные” формулировки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10.Перфокарты.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11.Карточки - тренажеры.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12.Творческие задания.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13.“карточки-информаторы”,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14.“карточки-с образцами решения”,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15.“карточки-конспекты”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16.карточки-консультации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17.карточки с направляющим планом действий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122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</w:rPr>
        <w:t>ПЕРЕЧЕНЬ УЧЕБНО-МЕТОДИЧЕСКОГО ОБЕСПЕЧЕНИЯ</w:t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numPr>
          <w:ilvl w:val="0"/>
          <w:numId w:val="8"/>
        </w:numPr>
        <w:tabs>
          <w:tab w:leader="none" w:pos="708" w:val="left"/>
          <w:tab w:leader="none" w:pos="3620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Учебник немецкого языка (6 класс) «</w:t>
      </w:r>
      <w:r>
        <w:rPr>
          <w:rFonts w:ascii="Times New Roman" w:hAnsi="Times New Roman"/>
          <w:sz w:val="24"/>
          <w:szCs w:val="24"/>
          <w:lang w:val="en-US"/>
        </w:rPr>
        <w:t>Deutsch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ersten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Schritte</w:t>
      </w:r>
      <w:r>
        <w:rPr>
          <w:rFonts w:ascii="Times New Roman" w:hAnsi="Times New Roman"/>
          <w:sz w:val="24"/>
          <w:szCs w:val="24"/>
        </w:rPr>
        <w:t>» И.Л. Бим, М, «Просвещение», 2014.</w:t>
      </w:r>
    </w:p>
    <w:p>
      <w:pPr>
        <w:pStyle w:val="style0"/>
        <w:numPr>
          <w:ilvl w:val="0"/>
          <w:numId w:val="8"/>
        </w:numPr>
        <w:tabs>
          <w:tab w:leader="none" w:pos="708" w:val="left"/>
          <w:tab w:leader="none" w:pos="3620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>Книга для учителя к учебнику немецкого языка (6 класс), И.Л. Бим, Л.М. Садомова, М, «Просвещение», 2015.</w:t>
      </w:r>
    </w:p>
    <w:p>
      <w:pPr>
        <w:pStyle w:val="style0"/>
        <w:numPr>
          <w:ilvl w:val="0"/>
          <w:numId w:val="8"/>
        </w:numPr>
        <w:tabs>
          <w:tab w:leader="none" w:pos="708" w:val="left"/>
          <w:tab w:leader="none" w:pos="3620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Сборник упражнений Немецкий язык 5-9 классы. И.Л.Бим., О.Л.Каплина.Москва. Просвещение. 2012</w:t>
      </w:r>
    </w:p>
    <w:p>
      <w:pPr>
        <w:pStyle w:val="style0"/>
        <w:numPr>
          <w:ilvl w:val="0"/>
          <w:numId w:val="8"/>
        </w:numPr>
        <w:tabs>
          <w:tab w:leader="none" w:pos="708" w:val="left"/>
          <w:tab w:leader="none" w:pos="3620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Рабочая тетрадь  автор И.Л. Бим</w:t>
      </w:r>
    </w:p>
    <w:p>
      <w:pPr>
        <w:pStyle w:val="style0"/>
        <w:numPr>
          <w:ilvl w:val="0"/>
          <w:numId w:val="8"/>
        </w:numPr>
        <w:tabs>
          <w:tab w:leader="none" w:pos="708" w:val="left"/>
          <w:tab w:leader="none" w:pos="3620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Компьютер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122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122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</w:rPr>
        <w:t>ПОУРОЧНОЕ ПЛАНИРОВАНИЕ</w:t>
      </w:r>
    </w:p>
    <w:p>
      <w:pPr>
        <w:pStyle w:val="style122"/>
        <w:spacing w:after="0" w:before="0" w:line="100" w:lineRule="atLeast"/>
        <w:ind w:hanging="0" w:left="0" w:right="0"/>
        <w:jc w:val="center"/>
      </w:pPr>
      <w:r>
        <w:rPr/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175"/>
        <w:gridCol w:w="6109"/>
        <w:gridCol w:w="1285"/>
        <w:gridCol w:w="1158"/>
      </w:tblGrid>
      <w:tr>
        <w:trPr>
          <w:trHeight w:hRule="atLeast" w:val="517"/>
          <w:cantSplit w:val="false"/>
        </w:trPr>
        <w:tc>
          <w:tcPr>
            <w:tcW w:type="dxa" w:w="117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10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type="dxa" w:w="128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Кол-во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type="dxa" w:w="1158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>
        <w:trPr>
          <w:trHeight w:hRule="atLeast" w:val="517"/>
          <w:cantSplit w:val="false"/>
        </w:trPr>
        <w:tc>
          <w:tcPr>
            <w:tcW w:type="dxa" w:w="117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10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28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76"/>
          <w:cantSplit w:val="false"/>
        </w:trPr>
        <w:tc>
          <w:tcPr>
            <w:tcW w:type="dxa" w:w="117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10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28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972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 xml:space="preserve">Kleiner Wiederholungskurs. “Guten Tag, Schule!“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Общее количество часов –6.</w:t>
            </w:r>
          </w:p>
        </w:tc>
      </w:tr>
      <w:tr>
        <w:trPr>
          <w:trHeight w:hRule="atLeast" w:val="374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1.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2.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городе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3.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Знакомство. После каникул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4-6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972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de-AT"/>
              </w:rPr>
              <w:t>Einheit I.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 xml:space="preserve">”Schulanfang. Ist er überall gleich?“ (16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Поздравление с началом учебного года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Тебе нравится в школе?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Начало учебного года  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После летних каникул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Чем мы занимались летом?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Поздравляем друг друга с началом нового учебного года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Идем в школу. Первая учительница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 аудирования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Начало учебного года в разных странах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Чему радуются школьники?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Что нового в школе?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de-DE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Начало учебного года. Везде ли оно одинаково?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Начало учебного года в Германии 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21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en-US"/>
              </w:rPr>
              <w:t>,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Школа.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972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de-AT"/>
              </w:rPr>
              <w:t xml:space="preserve">Einheit II. Drauβen  ist  Blätterfall.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( 13 часов)</w:t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23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окнами листопад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24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25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de-DE"/>
              </w:rPr>
              <w:t>2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Четыре времени года.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Погода осенью. Овощи и фрукты</w:t>
            </w:r>
            <w:r>
              <w:rPr>
                <w:rFonts w:ascii="Times New Roman" w:cs="Times New Roman" w:hAnsi="Times New Roman"/>
                <w:sz w:val="24"/>
                <w:szCs w:val="24"/>
                <w:shd w:fill="FFFF00" w:val="clear"/>
              </w:rPr>
              <w:t>.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shd w:fill="FFFF00" w:val="clear"/>
              </w:rPr>
              <w:t>Контроль письма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Что я люблю/не люблю есть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Идем за покупками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Что мы делали на уроке?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Кто любит осень?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31 32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  <w:lang w:val="de-AT"/>
              </w:rPr>
              <w:t>Wie</w:t>
            </w:r>
            <w:r>
              <w:rPr>
                <w:rFonts w:ascii="Times New Roman" w:cs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de-AT"/>
              </w:rPr>
              <w:t>sch</w:t>
            </w:r>
            <w:r>
              <w:rPr>
                <w:rFonts w:ascii="Times New Roman" w:cs="Times New Roman" w:hAnsi="Times New Roman"/>
                <w:sz w:val="24"/>
                <w:szCs w:val="24"/>
                <w:lang w:val="de-DE"/>
              </w:rPr>
              <w:t>ö</w:t>
            </w:r>
            <w:r>
              <w:rPr>
                <w:rFonts w:ascii="Times New Roman" w:cs="Times New Roman" w:hAnsi="Times New Roman"/>
                <w:sz w:val="24"/>
                <w:szCs w:val="24"/>
                <w:lang w:val="de-AT"/>
              </w:rPr>
              <w:t>n</w:t>
            </w:r>
            <w:r>
              <w:rPr>
                <w:rFonts w:ascii="Times New Roman" w:cs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de-AT"/>
              </w:rPr>
              <w:t>ist</w:t>
            </w:r>
            <w:r>
              <w:rPr>
                <w:rFonts w:ascii="Times New Roman" w:cs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de-AT"/>
              </w:rPr>
              <w:t>der</w:t>
            </w:r>
            <w:r>
              <w:rPr>
                <w:rFonts w:ascii="Times New Roman" w:cs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de-AT"/>
              </w:rPr>
              <w:t>Herbst</w:t>
            </w:r>
            <w:r>
              <w:rPr>
                <w:rFonts w:ascii="Times New Roman" w:cs="Times New Roman" w:hAnsi="Times New Roman"/>
                <w:sz w:val="24"/>
                <w:szCs w:val="24"/>
                <w:lang w:val="de-DE"/>
              </w:rPr>
              <w:t>!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33 34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окнами листопад(уроки повторения, контроля, самоконтроля)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Осень – время воздушных змеев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972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de-AT"/>
              </w:rPr>
              <w:t>Einheit III. Deutsche Schulen. Wie sind sie?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(12 часов)</w:t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de-DE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Немецкие школы. Какие они?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de-DE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Разные типы школ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Разные типы школ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40 41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Что где находится?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42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Моя школа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43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44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Какие школы?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Моя школа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 письма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46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Разные школы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 аулирования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en-US"/>
              </w:rPr>
              <w:t>4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Урок  д/чтения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972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de-AT"/>
              </w:rPr>
              <w:t>Einheit I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>V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AT"/>
              </w:rPr>
              <w:t xml:space="preserve">   Was unsere deutschen Freunde alles in der Schule machen.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 xml:space="preserve"> (14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48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Что наши друзья делают в школе?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49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Который час?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5051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Режим дня 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52-53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54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Делу время – потехе час.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55-56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Делу время – потехе час.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чтения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5758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Наше расписание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5960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61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Урок домашнего чтения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972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de-AT"/>
              </w:rPr>
              <w:t xml:space="preserve">Einheit V. Freizeit... Was gibt´s da alles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 xml:space="preserve">( 12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Свободное время. Чего тут только нет! Распорядок дня.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64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Внешность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6566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Внешность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67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Свободное время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 аудирования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6970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71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Хобби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73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 д/ч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972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de-AT"/>
              </w:rPr>
              <w:t xml:space="preserve">Einheit VI. Klassenfahrt durch Deutschland. Ist das nicht toll?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>1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74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Советы для путешествия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75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Добро пожаловать в Берлин!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76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Добро пожаловать в Берлин!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77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Немецкие города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7879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Куда мы можем ехать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80-81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Где мы побывали?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82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Немецкие города.Обучение аудированию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83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Как ориентироваться в городе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84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незнакомом городе.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85-86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Классная поездкаПроект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87</w:t>
            </w:r>
          </w:p>
        </w:tc>
        <w:tc>
          <w:tcPr>
            <w:tcW w:type="dxa" w:w="8552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6672" w:val="left"/>
                <w:tab w:leader="none" w:pos="7176" w:val="left"/>
                <w:tab w:leader="none" w:pos="10744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 домашнего чтения</w:t>
              <w:tab/>
              <w:t>1</w:t>
              <w:tab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88-89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Уроки д/ч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9727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de-AT"/>
              </w:rPr>
              <w:t>Einheit VII. Am Ende des Schuljahres  - ein lustiger Karneval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 xml:space="preserve"> (10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Карнавал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91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Литературный карнавал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92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Персонажи книг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93-96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Мы любим сказки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97-99</w:t>
            </w:r>
          </w:p>
        </w:tc>
        <w:tc>
          <w:tcPr>
            <w:tcW w:type="dxa" w:w="61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Подготовка и проведение Урок-карнавал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11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100</w:t>
            </w:r>
          </w:p>
        </w:tc>
        <w:tc>
          <w:tcPr>
            <w:tcW w:type="dxa" w:w="8552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4428" w:val="center"/>
                <w:tab w:leader="none" w:pos="6972" w:val="left"/>
                <w:tab w:leader="none" w:pos="10744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shd w:fill="CCFFFF" w:val="clear"/>
              </w:rPr>
              <w:t>ИТОГОВЫЙ ТЕСТ ЗА   6 класс</w:t>
              <w:tab/>
              <w:t>1</w:t>
            </w:r>
          </w:p>
        </w:tc>
      </w:tr>
      <w:tr>
        <w:trPr>
          <w:trHeight w:hRule="atLeast" w:val="110"/>
          <w:cantSplit w:val="false"/>
        </w:trPr>
        <w:tc>
          <w:tcPr>
            <w:tcW w:type="dxa" w:w="11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u w:val="single"/>
              </w:rPr>
              <w:t>101-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  <w:t>102</w:t>
            </w:r>
          </w:p>
        </w:tc>
        <w:tc>
          <w:tcPr>
            <w:tcW w:type="dxa" w:w="8552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4428" w:val="center"/>
                <w:tab w:leader="none" w:pos="7116" w:val="left"/>
                <w:tab w:leader="none" w:pos="10744" w:val="left"/>
              </w:tabs>
              <w:spacing w:after="0" w:before="0" w:line="100" w:lineRule="atLeast"/>
              <w:ind w:hanging="0" w:left="0" w:right="0"/>
              <w:jc w:val="both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ab/>
              <w:t>Обобщающий урок.</w:t>
              <w:tab/>
              <w:t>2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sectPr>
      <w:footerReference r:id="rId2" w:type="default"/>
      <w:type w:val="nextPage"/>
      <w:pgSz w:h="16838" w:w="11906"/>
      <w:pgMar w:bottom="1262" w:footer="703" w:gutter="0" w:header="0" w:left="1089" w:right="1089" w:top="1123"/>
      <w:pgNumType w:fmt="decimal"/>
      <w:formProt w:val="false"/>
      <w:textDirection w:val="lrTb"/>
      <w:docGrid w:charSpace="61440" w:linePitch="52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8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35"/>
      <w:jc w:val="center"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590" w:val="num"/>
        </w:tabs>
        <w:ind w:hanging="23" w:left="23"/>
      </w:pPr>
      <w:rPr>
        <w:b/>
      </w:rPr>
    </w:lvl>
    <w:lvl w:ilvl="1">
      <w:start w:val="1"/>
      <w:numFmt w:val="lowerLetter"/>
      <w:lvlText w:val="%2."/>
      <w:lvlJc w:val="left"/>
      <w:pPr>
        <w:tabs>
          <w:tab w:pos="2340" w:val="num"/>
        </w:tabs>
        <w:ind w:hanging="360" w:left="2340"/>
      </w:pPr>
    </w:lvl>
    <w:lvl w:ilvl="2">
      <w:start w:val="1"/>
      <w:numFmt w:val="lowerRoman"/>
      <w:lvlText w:val="%3."/>
      <w:lvlJc w:val="right"/>
      <w:pPr>
        <w:tabs>
          <w:tab w:pos="3060" w:val="num"/>
        </w:tabs>
        <w:ind w:hanging="180" w:left="3060"/>
      </w:pPr>
    </w:lvl>
    <w:lvl w:ilvl="3">
      <w:start w:val="1"/>
      <w:numFmt w:val="decimal"/>
      <w:lvlText w:val="%4."/>
      <w:lvlJc w:val="left"/>
      <w:pPr>
        <w:tabs>
          <w:tab w:pos="3780" w:val="num"/>
        </w:tabs>
        <w:ind w:hanging="360" w:left="3780"/>
      </w:pPr>
    </w:lvl>
    <w:lvl w:ilvl="4">
      <w:start w:val="1"/>
      <w:numFmt w:val="lowerLetter"/>
      <w:lvlText w:val="%5."/>
      <w:lvlJc w:val="left"/>
      <w:pPr>
        <w:tabs>
          <w:tab w:pos="4500" w:val="num"/>
        </w:tabs>
        <w:ind w:hanging="360" w:left="4500"/>
      </w:pPr>
    </w:lvl>
    <w:lvl w:ilvl="5">
      <w:start w:val="1"/>
      <w:numFmt w:val="lowerRoman"/>
      <w:lvlText w:val="%6."/>
      <w:lvlJc w:val="right"/>
      <w:pPr>
        <w:tabs>
          <w:tab w:pos="5220" w:val="num"/>
        </w:tabs>
        <w:ind w:hanging="180" w:left="5220"/>
      </w:pPr>
    </w:lvl>
    <w:lvl w:ilvl="6">
      <w:start w:val="1"/>
      <w:numFmt w:val="decimal"/>
      <w:lvlText w:val="%7."/>
      <w:lvlJc w:val="left"/>
      <w:pPr>
        <w:tabs>
          <w:tab w:pos="5940" w:val="num"/>
        </w:tabs>
        <w:ind w:hanging="360" w:left="5940"/>
      </w:pPr>
    </w:lvl>
    <w:lvl w:ilvl="7">
      <w:start w:val="1"/>
      <w:numFmt w:val="lowerLetter"/>
      <w:lvlText w:val="%8."/>
      <w:lvlJc w:val="left"/>
      <w:pPr>
        <w:tabs>
          <w:tab w:pos="6660" w:val="num"/>
        </w:tabs>
        <w:ind w:hanging="360" w:left="6660"/>
      </w:pPr>
    </w:lvl>
    <w:lvl w:ilvl="8">
      <w:start w:val="1"/>
      <w:numFmt w:val="lowerRoman"/>
      <w:lvlText w:val="%9."/>
      <w:lvlJc w:val="right"/>
      <w:pPr>
        <w:tabs>
          <w:tab w:pos="7380" w:val="num"/>
        </w:tabs>
        <w:ind w:hanging="180" w:left="73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686" w:val="num"/>
        </w:tabs>
        <w:ind w:hanging="-346" w:left="686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2340" w:val="num"/>
        </w:tabs>
        <w:ind w:hanging="360" w:left="23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3060" w:val="num"/>
        </w:tabs>
        <w:ind w:hanging="360" w:left="30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780" w:val="num"/>
        </w:tabs>
        <w:ind w:hanging="360" w:left="37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500" w:val="num"/>
        </w:tabs>
        <w:ind w:hanging="360" w:left="45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220" w:val="num"/>
        </w:tabs>
        <w:ind w:hanging="360" w:left="52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940" w:val="num"/>
        </w:tabs>
        <w:ind w:hanging="360" w:left="59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660" w:val="num"/>
        </w:tabs>
        <w:ind w:hanging="360" w:left="66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380" w:val="num"/>
        </w:tabs>
        <w:ind w:hanging="360" w:left="73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5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pos="1620" w:val="num"/>
        </w:tabs>
        <w:ind w:hanging="360" w:left="1620"/>
      </w:pPr>
    </w:lvl>
    <w:lvl w:ilvl="1">
      <w:start w:val="1"/>
      <w:numFmt w:val="lowerLetter"/>
      <w:lvlText w:val="%2."/>
      <w:lvlJc w:val="left"/>
      <w:pPr>
        <w:tabs>
          <w:tab w:pos="2340" w:val="num"/>
        </w:tabs>
        <w:ind w:hanging="360" w:left="2340"/>
      </w:pPr>
    </w:lvl>
    <w:lvl w:ilvl="2">
      <w:start w:val="1"/>
      <w:numFmt w:val="lowerRoman"/>
      <w:lvlText w:val="%3."/>
      <w:lvlJc w:val="right"/>
      <w:pPr>
        <w:tabs>
          <w:tab w:pos="3060" w:val="num"/>
        </w:tabs>
        <w:ind w:hanging="180" w:left="3060"/>
      </w:pPr>
    </w:lvl>
    <w:lvl w:ilvl="3">
      <w:start w:val="1"/>
      <w:numFmt w:val="decimal"/>
      <w:lvlText w:val="%4."/>
      <w:lvlJc w:val="left"/>
      <w:pPr>
        <w:tabs>
          <w:tab w:pos="3780" w:val="num"/>
        </w:tabs>
        <w:ind w:hanging="360" w:left="3780"/>
      </w:pPr>
    </w:lvl>
    <w:lvl w:ilvl="4">
      <w:start w:val="1"/>
      <w:numFmt w:val="lowerLetter"/>
      <w:lvlText w:val="%5."/>
      <w:lvlJc w:val="left"/>
      <w:pPr>
        <w:tabs>
          <w:tab w:pos="4500" w:val="num"/>
        </w:tabs>
        <w:ind w:hanging="360" w:left="4500"/>
      </w:pPr>
    </w:lvl>
    <w:lvl w:ilvl="5">
      <w:start w:val="1"/>
      <w:numFmt w:val="lowerRoman"/>
      <w:lvlText w:val="%6."/>
      <w:lvlJc w:val="right"/>
      <w:pPr>
        <w:tabs>
          <w:tab w:pos="5220" w:val="num"/>
        </w:tabs>
        <w:ind w:hanging="180" w:left="5220"/>
      </w:pPr>
    </w:lvl>
    <w:lvl w:ilvl="6">
      <w:start w:val="1"/>
      <w:numFmt w:val="decimal"/>
      <w:lvlText w:val="%7."/>
      <w:lvlJc w:val="left"/>
      <w:pPr>
        <w:tabs>
          <w:tab w:pos="5940" w:val="num"/>
        </w:tabs>
        <w:ind w:hanging="360" w:left="5940"/>
      </w:pPr>
    </w:lvl>
    <w:lvl w:ilvl="7">
      <w:start w:val="1"/>
      <w:numFmt w:val="lowerLetter"/>
      <w:lvlText w:val="%8."/>
      <w:lvlJc w:val="left"/>
      <w:pPr>
        <w:tabs>
          <w:tab w:pos="6660" w:val="num"/>
        </w:tabs>
        <w:ind w:hanging="360" w:left="6660"/>
      </w:pPr>
    </w:lvl>
    <w:lvl w:ilvl="8">
      <w:start w:val="1"/>
      <w:numFmt w:val="lowerRoman"/>
      <w:lvlText w:val="%9."/>
      <w:lvlJc w:val="right"/>
      <w:pPr>
        <w:tabs>
          <w:tab w:pos="7380" w:val="num"/>
        </w:tabs>
        <w:ind w:hanging="180" w:left="738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2">
    <w:lvl w:ilvl="0">
      <w:start w:val="1"/>
      <w:numFmt w:val="bullet"/>
      <w:lvlText w:val="-"/>
      <w:lvlJc w:val="left"/>
      <w:pPr>
        <w:tabs>
          <w:tab w:pos="660" w:val="num"/>
        </w:tabs>
        <w:ind w:hanging="360" w:left="66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3">
    <w:lvl w:ilvl="0">
      <w:start w:val="4"/>
      <w:numFmt w:val="upperRoman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4">
    <w:lvl w:ilvl="0">
      <w:start w:val="1"/>
      <w:numFmt w:val="decimal"/>
      <w:lvlText w:val="%1."/>
      <w:lvlJc w:val="left"/>
      <w:pPr>
        <w:ind w:hanging="0" w:left="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Times New Roman" w:hAnsi="Calibri"/>
      <w:color w:val="00000A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114"/>
    <w:pPr>
      <w:keepNext/>
      <w:spacing w:after="0" w:before="0" w:line="100" w:lineRule="atLeast"/>
    </w:pPr>
    <w:rPr>
      <w:rFonts w:ascii="Times New Roman" w:cs="Times New Roman" w:eastAsia="Times New Roman" w:hAnsi="Times New Roman"/>
      <w:b/>
      <w:bCs/>
      <w:sz w:val="32"/>
      <w:szCs w:val="24"/>
    </w:rPr>
  </w:style>
  <w:style w:styleId="style2" w:type="paragraph">
    <w:name w:val="Заголовок 2"/>
    <w:basedOn w:val="style0"/>
    <w:next w:val="style114"/>
    <w:pPr>
      <w:keepNext/>
      <w:numPr>
        <w:ilvl w:val="1"/>
        <w:numId w:val="1"/>
      </w:numPr>
      <w:spacing w:after="0" w:before="0" w:line="100" w:lineRule="atLeast"/>
      <w:outlineLvl w:val="1"/>
    </w:pPr>
    <w:rPr>
      <w:rFonts w:ascii="Times New Roman" w:cs="Times New Roman" w:eastAsia="Times New Roman" w:hAnsi="Times New Roman"/>
      <w:b/>
      <w:bCs/>
      <w:i/>
      <w:iCs/>
      <w:sz w:val="32"/>
      <w:szCs w:val="24"/>
      <w:u w:val="single"/>
    </w:rPr>
  </w:style>
  <w:style w:styleId="style3" w:type="paragraph">
    <w:name w:val="Заголовок 3"/>
    <w:basedOn w:val="style0"/>
    <w:next w:val="style114"/>
    <w:pPr>
      <w:keepNext/>
      <w:numPr>
        <w:ilvl w:val="2"/>
        <w:numId w:val="1"/>
      </w:numPr>
      <w:spacing w:after="60" w:before="240" w:line="100" w:lineRule="atLeast"/>
      <w:outlineLvl w:val="2"/>
    </w:pPr>
    <w:rPr>
      <w:rFonts w:ascii="Arial" w:cs="Arial" w:eastAsia="Times New Roman" w:hAnsi="Arial"/>
      <w:b/>
      <w:bCs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с отступом Знак"/>
    <w:basedOn w:val="style15"/>
    <w:next w:val="style16"/>
    <w:rPr>
      <w:rFonts w:ascii="Times New Roman" w:cs="Times New Roman" w:hAnsi="Times New Roman"/>
      <w:sz w:val="24"/>
      <w:szCs w:val="24"/>
    </w:rPr>
  </w:style>
  <w:style w:styleId="style17" w:type="character">
    <w:name w:val="Основной текст 2 Знак"/>
    <w:basedOn w:val="style15"/>
    <w:next w:val="style17"/>
    <w:rPr>
      <w:rFonts w:cs="Times New Roman"/>
    </w:rPr>
  </w:style>
  <w:style w:styleId="style18" w:type="character">
    <w:name w:val="Основной текст с отступом 2 Знак"/>
    <w:basedOn w:val="style15"/>
    <w:next w:val="style18"/>
    <w:rPr>
      <w:rFonts w:cs="Times New Roman"/>
    </w:rPr>
  </w:style>
  <w:style w:styleId="style19" w:type="character">
    <w:name w:val="Основной текст Знак"/>
    <w:basedOn w:val="style15"/>
    <w:next w:val="style19"/>
    <w:rPr>
      <w:rFonts w:cs="Times New Roman"/>
    </w:rPr>
  </w:style>
  <w:style w:styleId="style20" w:type="character">
    <w:name w:val="Без интервала Знак"/>
    <w:basedOn w:val="style15"/>
    <w:next w:val="style20"/>
    <w:rPr>
      <w:rFonts w:cs="Times New Roman"/>
      <w:lang w:eastAsia="en-US"/>
    </w:rPr>
  </w:style>
  <w:style w:styleId="style21" w:type="character">
    <w:name w:val="Текст выноски Знак"/>
    <w:basedOn w:val="style15"/>
    <w:next w:val="style21"/>
    <w:rPr>
      <w:rFonts w:ascii="Tahoma" w:cs="Tahoma" w:hAnsi="Tahoma"/>
      <w:sz w:val="16"/>
      <w:szCs w:val="16"/>
    </w:rPr>
  </w:style>
  <w:style w:styleId="style22" w:type="character">
    <w:name w:val="ListLabel 1"/>
    <w:next w:val="style22"/>
    <w:rPr>
      <w:b/>
    </w:rPr>
  </w:style>
  <w:style w:styleId="style23" w:type="character">
    <w:name w:val="ListLabel 2"/>
    <w:next w:val="style23"/>
    <w:rPr/>
  </w:style>
  <w:style w:styleId="style24" w:type="character">
    <w:name w:val="ListLabel 3"/>
    <w:next w:val="style24"/>
    <w:rPr>
      <w:b/>
    </w:rPr>
  </w:style>
  <w:style w:styleId="style25" w:type="character">
    <w:name w:val="ListLabel 4"/>
    <w:next w:val="style25"/>
    <w:rPr/>
  </w:style>
  <w:style w:styleId="style26" w:type="character">
    <w:name w:val="ListLabel 5"/>
    <w:next w:val="style26"/>
    <w:rPr/>
  </w:style>
  <w:style w:styleId="style27" w:type="character">
    <w:name w:val="ListLabel 6"/>
    <w:next w:val="style27"/>
    <w:rPr/>
  </w:style>
  <w:style w:styleId="style28" w:type="character">
    <w:name w:val="ListLabel 7"/>
    <w:next w:val="style28"/>
    <w:rPr/>
  </w:style>
  <w:style w:styleId="style29" w:type="character">
    <w:name w:val="Выделение"/>
    <w:basedOn w:val="style15"/>
    <w:next w:val="style29"/>
    <w:rPr>
      <w:rFonts w:cs="Times New Roman"/>
      <w:i/>
      <w:iCs/>
    </w:rPr>
  </w:style>
  <w:style w:styleId="style30" w:type="character">
    <w:name w:val="Выделение жирным"/>
    <w:next w:val="style30"/>
    <w:rPr>
      <w:b/>
      <w:bCs/>
    </w:rPr>
  </w:style>
  <w:style w:styleId="style31" w:type="character">
    <w:name w:val="ListLabel 8"/>
    <w:next w:val="style31"/>
    <w:rPr>
      <w:b/>
    </w:rPr>
  </w:style>
  <w:style w:styleId="style32" w:type="character">
    <w:name w:val="ListLabel 9"/>
    <w:next w:val="style32"/>
    <w:rPr/>
  </w:style>
  <w:style w:styleId="style33" w:type="character">
    <w:name w:val="ListLabel 10"/>
    <w:next w:val="style33"/>
    <w:rPr/>
  </w:style>
  <w:style w:styleId="style34" w:type="character">
    <w:name w:val="ListLabel 11"/>
    <w:next w:val="style34"/>
    <w:rPr/>
  </w:style>
  <w:style w:styleId="style35" w:type="character">
    <w:name w:val="ListLabel 12"/>
    <w:next w:val="style35"/>
    <w:rPr/>
  </w:style>
  <w:style w:styleId="style36" w:type="character">
    <w:name w:val="ListLabel 13"/>
    <w:next w:val="style36"/>
    <w:rPr>
      <w:b/>
    </w:rPr>
  </w:style>
  <w:style w:styleId="style37" w:type="character">
    <w:name w:val="ListLabel 14"/>
    <w:next w:val="style37"/>
    <w:rPr/>
  </w:style>
  <w:style w:styleId="style38" w:type="character">
    <w:name w:val="ListLabel 15"/>
    <w:next w:val="style38"/>
    <w:rPr/>
  </w:style>
  <w:style w:styleId="style39" w:type="character">
    <w:name w:val="ListLabel 16"/>
    <w:next w:val="style39"/>
    <w:rPr/>
  </w:style>
  <w:style w:styleId="style40" w:type="character">
    <w:name w:val="ListLabel 17"/>
    <w:next w:val="style40"/>
    <w:rPr/>
  </w:style>
  <w:style w:styleId="style41" w:type="character">
    <w:name w:val="Body Text Char"/>
    <w:basedOn w:val="style15"/>
    <w:next w:val="style41"/>
    <w:rPr/>
  </w:style>
  <w:style w:styleId="style42" w:type="character">
    <w:name w:val="Title Char"/>
    <w:basedOn w:val="style15"/>
    <w:next w:val="style42"/>
    <w:rPr>
      <w:rFonts w:ascii="Cambria" w:hAnsi="Cambria"/>
      <w:b/>
      <w:bCs/>
      <w:sz w:val="32"/>
      <w:szCs w:val="32"/>
    </w:rPr>
  </w:style>
  <w:style w:styleId="style43" w:type="character">
    <w:name w:val="Subtitle Char"/>
    <w:basedOn w:val="style15"/>
    <w:next w:val="style43"/>
    <w:rPr>
      <w:rFonts w:ascii="Cambria" w:hAnsi="Cambria"/>
      <w:sz w:val="24"/>
      <w:szCs w:val="24"/>
    </w:rPr>
  </w:style>
  <w:style w:styleId="style44" w:type="character">
    <w:name w:val="Body Text Indent Char"/>
    <w:basedOn w:val="style15"/>
    <w:next w:val="style44"/>
    <w:rPr/>
  </w:style>
  <w:style w:styleId="style45" w:type="character">
    <w:name w:val="Body Text 2 Char"/>
    <w:basedOn w:val="style15"/>
    <w:next w:val="style45"/>
    <w:rPr/>
  </w:style>
  <w:style w:styleId="style46" w:type="character">
    <w:name w:val="Body Text Indent 2 Char"/>
    <w:basedOn w:val="style15"/>
    <w:next w:val="style46"/>
    <w:rPr/>
  </w:style>
  <w:style w:styleId="style47" w:type="character">
    <w:name w:val="Balloon Text Char"/>
    <w:basedOn w:val="style15"/>
    <w:next w:val="style47"/>
    <w:rPr>
      <w:rFonts w:ascii="Times New Roman" w:hAnsi="Times New Roman"/>
      <w:sz w:val="0"/>
      <w:szCs w:val="0"/>
    </w:rPr>
  </w:style>
  <w:style w:styleId="style48" w:type="character">
    <w:name w:val="ListLabel 18"/>
    <w:next w:val="style48"/>
    <w:rPr>
      <w:rFonts w:cs="Times New Roman"/>
      <w:b/>
    </w:rPr>
  </w:style>
  <w:style w:styleId="style49" w:type="character">
    <w:name w:val="ListLabel 19"/>
    <w:next w:val="style49"/>
    <w:rPr>
      <w:rFonts w:cs="Times New Roman"/>
    </w:rPr>
  </w:style>
  <w:style w:styleId="style50" w:type="character">
    <w:name w:val="ListLabel 20"/>
    <w:next w:val="style50"/>
    <w:rPr>
      <w:rFonts w:eastAsia="OpenSymbol"/>
    </w:rPr>
  </w:style>
  <w:style w:styleId="style51" w:type="character">
    <w:name w:val="ListLabel 21"/>
    <w:next w:val="style51"/>
    <w:rPr>
      <w:b/>
    </w:rPr>
  </w:style>
  <w:style w:styleId="style52" w:type="character">
    <w:name w:val="ListLabel 22"/>
    <w:next w:val="style52"/>
    <w:rPr>
      <w:rFonts w:cs="Symbol"/>
    </w:rPr>
  </w:style>
  <w:style w:styleId="style53" w:type="character">
    <w:name w:val="ListLabel 23"/>
    <w:next w:val="style53"/>
    <w:rPr>
      <w:rFonts w:cs="Courier New"/>
    </w:rPr>
  </w:style>
  <w:style w:styleId="style54" w:type="character">
    <w:name w:val="ListLabel 24"/>
    <w:next w:val="style54"/>
    <w:rPr>
      <w:rFonts w:cs="Wingdings"/>
    </w:rPr>
  </w:style>
  <w:style w:styleId="style55" w:type="character">
    <w:name w:val="ListLabel 25"/>
    <w:next w:val="style55"/>
    <w:rPr>
      <w:rFonts w:cs="OpenSymbol"/>
    </w:rPr>
  </w:style>
  <w:style w:styleId="style56" w:type="character">
    <w:name w:val="ListLabel 26"/>
    <w:next w:val="style56"/>
    <w:rPr>
      <w:b/>
    </w:rPr>
  </w:style>
  <w:style w:styleId="style57" w:type="character">
    <w:name w:val="ListLabel 27"/>
    <w:next w:val="style57"/>
    <w:rPr>
      <w:rFonts w:cs="Symbol"/>
    </w:rPr>
  </w:style>
  <w:style w:styleId="style58" w:type="character">
    <w:name w:val="ListLabel 28"/>
    <w:next w:val="style58"/>
    <w:rPr>
      <w:rFonts w:cs="Courier New"/>
    </w:rPr>
  </w:style>
  <w:style w:styleId="style59" w:type="character">
    <w:name w:val="ListLabel 29"/>
    <w:next w:val="style59"/>
    <w:rPr>
      <w:rFonts w:cs="Wingdings"/>
    </w:rPr>
  </w:style>
  <w:style w:styleId="style60" w:type="character">
    <w:name w:val="ListLabel 30"/>
    <w:next w:val="style60"/>
    <w:rPr>
      <w:rFonts w:cs="OpenSymbol"/>
    </w:rPr>
  </w:style>
  <w:style w:styleId="style61" w:type="character">
    <w:name w:val="ListLabel 31"/>
    <w:next w:val="style61"/>
    <w:rPr>
      <w:b/>
    </w:rPr>
  </w:style>
  <w:style w:styleId="style62" w:type="character">
    <w:name w:val="ListLabel 32"/>
    <w:next w:val="style62"/>
    <w:rPr>
      <w:rFonts w:cs="Symbol"/>
    </w:rPr>
  </w:style>
  <w:style w:styleId="style63" w:type="character">
    <w:name w:val="ListLabel 33"/>
    <w:next w:val="style63"/>
    <w:rPr>
      <w:rFonts w:cs="Courier New"/>
    </w:rPr>
  </w:style>
  <w:style w:styleId="style64" w:type="character">
    <w:name w:val="ListLabel 34"/>
    <w:next w:val="style64"/>
    <w:rPr>
      <w:rFonts w:cs="Wingdings"/>
    </w:rPr>
  </w:style>
  <w:style w:styleId="style65" w:type="character">
    <w:name w:val="ListLabel 35"/>
    <w:next w:val="style65"/>
    <w:rPr>
      <w:rFonts w:cs="OpenSymbol"/>
    </w:rPr>
  </w:style>
  <w:style w:styleId="style66" w:type="character">
    <w:name w:val="Заголовок 1 Знак"/>
    <w:basedOn w:val="style15"/>
    <w:next w:val="style66"/>
    <w:rPr>
      <w:rFonts w:ascii="Times New Roman" w:cs="Times New Roman" w:eastAsia="Times New Roman" w:hAnsi="Times New Roman"/>
      <w:sz w:val="32"/>
      <w:szCs w:val="24"/>
    </w:rPr>
  </w:style>
  <w:style w:styleId="style67" w:type="character">
    <w:name w:val="Заголовок 2 Знак"/>
    <w:basedOn w:val="style15"/>
    <w:next w:val="style67"/>
    <w:rPr>
      <w:rFonts w:ascii="Times New Roman" w:cs="Times New Roman" w:eastAsia="Times New Roman" w:hAnsi="Times New Roman"/>
      <w:sz w:val="32"/>
      <w:szCs w:val="24"/>
      <w:u w:val="single"/>
    </w:rPr>
  </w:style>
  <w:style w:styleId="style68" w:type="character">
    <w:name w:val="Заголовок 3 Знак"/>
    <w:basedOn w:val="style15"/>
    <w:next w:val="style68"/>
    <w:rPr>
      <w:rFonts w:ascii="Arial" w:cs="Arial" w:eastAsia="Times New Roman" w:hAnsi="Arial"/>
      <w:b/>
      <w:bCs/>
      <w:sz w:val="26"/>
      <w:szCs w:val="26"/>
    </w:rPr>
  </w:style>
  <w:style w:styleId="style69" w:type="character">
    <w:name w:val="Основной текст 3 Знак"/>
    <w:basedOn w:val="style15"/>
    <w:next w:val="style69"/>
    <w:rPr>
      <w:rFonts w:ascii="Times New Roman" w:cs="Times New Roman" w:eastAsia="Times New Roman" w:hAnsi="Times New Roman"/>
      <w:sz w:val="16"/>
      <w:szCs w:val="16"/>
    </w:rPr>
  </w:style>
  <w:style w:styleId="style70" w:type="character">
    <w:name w:val="Нижний колонтитул Знак"/>
    <w:basedOn w:val="style15"/>
    <w:next w:val="style70"/>
    <w:rPr>
      <w:rFonts w:ascii="Times New Roman" w:cs="Times New Roman" w:eastAsia="Times New Roman" w:hAnsi="Times New Roman"/>
      <w:sz w:val="24"/>
      <w:szCs w:val="24"/>
    </w:rPr>
  </w:style>
  <w:style w:styleId="style71" w:type="character">
    <w:name w:val="page number"/>
    <w:basedOn w:val="style15"/>
    <w:next w:val="style71"/>
    <w:rPr/>
  </w:style>
  <w:style w:styleId="style72" w:type="character">
    <w:name w:val="Верхний колонтитул Знак"/>
    <w:basedOn w:val="style15"/>
    <w:next w:val="style72"/>
    <w:rPr>
      <w:rFonts w:ascii="Calibri" w:cs="Times New Roman" w:eastAsia="Times New Roman" w:hAnsi="Calibri"/>
      <w:color w:val="00000A"/>
    </w:rPr>
  </w:style>
  <w:style w:styleId="style73" w:type="character">
    <w:name w:val="ListLabel 36"/>
    <w:next w:val="style73"/>
    <w:rPr>
      <w:b/>
    </w:rPr>
  </w:style>
  <w:style w:styleId="style74" w:type="character">
    <w:name w:val="ListLabel 37"/>
    <w:next w:val="style74"/>
    <w:rPr>
      <w:rFonts w:cs="Symbol"/>
    </w:rPr>
  </w:style>
  <w:style w:styleId="style75" w:type="character">
    <w:name w:val="ListLabel 38"/>
    <w:next w:val="style75"/>
    <w:rPr>
      <w:rFonts w:cs="Courier New"/>
    </w:rPr>
  </w:style>
  <w:style w:styleId="style76" w:type="character">
    <w:name w:val="ListLabel 39"/>
    <w:next w:val="style76"/>
    <w:rPr>
      <w:rFonts w:cs="Wingdings"/>
    </w:rPr>
  </w:style>
  <w:style w:styleId="style77" w:type="character">
    <w:name w:val="ListLabel 40"/>
    <w:next w:val="style77"/>
    <w:rPr>
      <w:rFonts w:cs="OpenSymbol"/>
    </w:rPr>
  </w:style>
  <w:style w:styleId="style78" w:type="character">
    <w:name w:val="ListLabel 41"/>
    <w:next w:val="style78"/>
    <w:rPr>
      <w:sz w:val="22"/>
    </w:rPr>
  </w:style>
  <w:style w:styleId="style79" w:type="character">
    <w:name w:val="ListLabel 42"/>
    <w:next w:val="style79"/>
    <w:rPr>
      <w:rFonts w:cs="Times New Roman" w:eastAsia="Times New Roman"/>
      <w:b/>
      <w:sz w:val="28"/>
      <w:szCs w:val="28"/>
    </w:rPr>
  </w:style>
  <w:style w:styleId="style80" w:type="character">
    <w:name w:val="ListLabel 43"/>
    <w:next w:val="style80"/>
    <w:rPr>
      <w:sz w:val="40"/>
    </w:rPr>
  </w:style>
  <w:style w:styleId="style81" w:type="character">
    <w:name w:val="ListLabel 44"/>
    <w:next w:val="style81"/>
    <w:rPr>
      <w:b/>
    </w:rPr>
  </w:style>
  <w:style w:styleId="style82" w:type="character">
    <w:name w:val="ListLabel 45"/>
    <w:next w:val="style82"/>
    <w:rPr>
      <w:rFonts w:cs="Symbol"/>
    </w:rPr>
  </w:style>
  <w:style w:styleId="style83" w:type="character">
    <w:name w:val="ListLabel 46"/>
    <w:next w:val="style83"/>
    <w:rPr>
      <w:rFonts w:cs="Courier New"/>
    </w:rPr>
  </w:style>
  <w:style w:styleId="style84" w:type="character">
    <w:name w:val="ListLabel 47"/>
    <w:next w:val="style84"/>
    <w:rPr>
      <w:rFonts w:cs="Wingdings"/>
    </w:rPr>
  </w:style>
  <w:style w:styleId="style85" w:type="character">
    <w:name w:val="ListLabel 48"/>
    <w:next w:val="style85"/>
    <w:rPr>
      <w:rFonts w:cs="OpenSymbol"/>
    </w:rPr>
  </w:style>
  <w:style w:styleId="style86" w:type="character">
    <w:name w:val="ListLabel 49"/>
    <w:next w:val="style86"/>
    <w:rPr>
      <w:b/>
    </w:rPr>
  </w:style>
  <w:style w:styleId="style87" w:type="character">
    <w:name w:val="ListLabel 50"/>
    <w:next w:val="style87"/>
    <w:rPr>
      <w:rFonts w:cs="Symbol"/>
    </w:rPr>
  </w:style>
  <w:style w:styleId="style88" w:type="character">
    <w:name w:val="ListLabel 51"/>
    <w:next w:val="style88"/>
    <w:rPr>
      <w:rFonts w:cs="Courier New"/>
    </w:rPr>
  </w:style>
  <w:style w:styleId="style89" w:type="character">
    <w:name w:val="ListLabel 52"/>
    <w:next w:val="style89"/>
    <w:rPr>
      <w:rFonts w:cs="Wingdings"/>
    </w:rPr>
  </w:style>
  <w:style w:styleId="style90" w:type="character">
    <w:name w:val="ListLabel 53"/>
    <w:next w:val="style90"/>
    <w:rPr>
      <w:rFonts w:cs="OpenSymbol"/>
    </w:rPr>
  </w:style>
  <w:style w:styleId="style91" w:type="character">
    <w:name w:val="ListLabel 54"/>
    <w:next w:val="style91"/>
    <w:rPr>
      <w:b/>
    </w:rPr>
  </w:style>
  <w:style w:styleId="style92" w:type="character">
    <w:name w:val="ListLabel 55"/>
    <w:next w:val="style92"/>
    <w:rPr>
      <w:rFonts w:cs="Symbol"/>
    </w:rPr>
  </w:style>
  <w:style w:styleId="style93" w:type="character">
    <w:name w:val="ListLabel 56"/>
    <w:next w:val="style93"/>
    <w:rPr>
      <w:rFonts w:cs="Courier New"/>
    </w:rPr>
  </w:style>
  <w:style w:styleId="style94" w:type="character">
    <w:name w:val="ListLabel 57"/>
    <w:next w:val="style94"/>
    <w:rPr>
      <w:rFonts w:cs="Wingdings"/>
    </w:rPr>
  </w:style>
  <w:style w:styleId="style95" w:type="character">
    <w:name w:val="ListLabel 58"/>
    <w:next w:val="style95"/>
    <w:rPr>
      <w:rFonts w:cs="OpenSymbol"/>
    </w:rPr>
  </w:style>
  <w:style w:styleId="style96" w:type="character">
    <w:name w:val="ListLabel 59"/>
    <w:next w:val="style96"/>
    <w:rPr>
      <w:b/>
    </w:rPr>
  </w:style>
  <w:style w:styleId="style97" w:type="character">
    <w:name w:val="ListLabel 60"/>
    <w:next w:val="style97"/>
    <w:rPr>
      <w:rFonts w:cs="Symbol"/>
    </w:rPr>
  </w:style>
  <w:style w:styleId="style98" w:type="character">
    <w:name w:val="ListLabel 61"/>
    <w:next w:val="style98"/>
    <w:rPr>
      <w:rFonts w:cs="Courier New"/>
    </w:rPr>
  </w:style>
  <w:style w:styleId="style99" w:type="character">
    <w:name w:val="ListLabel 62"/>
    <w:next w:val="style99"/>
    <w:rPr>
      <w:rFonts w:cs="Wingdings"/>
    </w:rPr>
  </w:style>
  <w:style w:styleId="style100" w:type="character">
    <w:name w:val="ListLabel 63"/>
    <w:next w:val="style100"/>
    <w:rPr>
      <w:rFonts w:cs="OpenSymbol"/>
    </w:rPr>
  </w:style>
  <w:style w:styleId="style101" w:type="character">
    <w:name w:val="ListLabel 64"/>
    <w:next w:val="style101"/>
    <w:rPr>
      <w:b/>
    </w:rPr>
  </w:style>
  <w:style w:styleId="style102" w:type="character">
    <w:name w:val="ListLabel 65"/>
    <w:next w:val="style102"/>
    <w:rPr>
      <w:rFonts w:cs="Symbol"/>
    </w:rPr>
  </w:style>
  <w:style w:styleId="style103" w:type="character">
    <w:name w:val="ListLabel 66"/>
    <w:next w:val="style103"/>
    <w:rPr>
      <w:rFonts w:cs="Courier New"/>
    </w:rPr>
  </w:style>
  <w:style w:styleId="style104" w:type="character">
    <w:name w:val="ListLabel 67"/>
    <w:next w:val="style104"/>
    <w:rPr>
      <w:rFonts w:cs="Wingdings"/>
    </w:rPr>
  </w:style>
  <w:style w:styleId="style105" w:type="character">
    <w:name w:val="ListLabel 68"/>
    <w:next w:val="style105"/>
    <w:rPr>
      <w:rFonts w:cs="OpenSymbol"/>
    </w:rPr>
  </w:style>
  <w:style w:styleId="style106" w:type="character">
    <w:name w:val="WW8Num1z0"/>
    <w:next w:val="style106"/>
    <w:rPr>
      <w:sz w:val="20"/>
    </w:rPr>
  </w:style>
  <w:style w:styleId="style107" w:type="character">
    <w:name w:val="ListLabel 69"/>
    <w:next w:val="style107"/>
    <w:rPr>
      <w:b/>
    </w:rPr>
  </w:style>
  <w:style w:styleId="style108" w:type="character">
    <w:name w:val="ListLabel 70"/>
    <w:next w:val="style108"/>
    <w:rPr>
      <w:rFonts w:cs="Symbol"/>
    </w:rPr>
  </w:style>
  <w:style w:styleId="style109" w:type="character">
    <w:name w:val="ListLabel 71"/>
    <w:next w:val="style109"/>
    <w:rPr>
      <w:rFonts w:cs="Courier New"/>
    </w:rPr>
  </w:style>
  <w:style w:styleId="style110" w:type="character">
    <w:name w:val="ListLabel 72"/>
    <w:next w:val="style110"/>
    <w:rPr>
      <w:rFonts w:cs="Wingdings"/>
    </w:rPr>
  </w:style>
  <w:style w:styleId="style111" w:type="character">
    <w:name w:val="ListLabel 73"/>
    <w:next w:val="style111"/>
    <w:rPr>
      <w:rFonts w:cs="OpenSymbol"/>
    </w:rPr>
  </w:style>
  <w:style w:styleId="style112" w:type="character">
    <w:name w:val="ListLabel 74"/>
    <w:next w:val="style112"/>
    <w:rPr>
      <w:sz w:val="20"/>
    </w:rPr>
  </w:style>
  <w:style w:styleId="style113" w:type="paragraph">
    <w:name w:val="Заголовок"/>
    <w:basedOn w:val="style0"/>
    <w:next w:val="style114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14" w:type="paragraph">
    <w:name w:val="Основной текст"/>
    <w:basedOn w:val="style0"/>
    <w:next w:val="style114"/>
    <w:pPr>
      <w:spacing w:after="120" w:before="0"/>
    </w:pPr>
    <w:rPr/>
  </w:style>
  <w:style w:styleId="style115" w:type="paragraph">
    <w:name w:val="Список"/>
    <w:basedOn w:val="style114"/>
    <w:next w:val="style115"/>
    <w:pPr/>
    <w:rPr>
      <w:rFonts w:cs="Lohit Hindi"/>
    </w:rPr>
  </w:style>
  <w:style w:styleId="style116" w:type="paragraph">
    <w:name w:val="Название"/>
    <w:basedOn w:val="style0"/>
    <w:next w:val="style11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17" w:type="paragraph">
    <w:name w:val="Указатель"/>
    <w:basedOn w:val="style0"/>
    <w:next w:val="style117"/>
    <w:pPr>
      <w:suppressLineNumbers/>
    </w:pPr>
    <w:rPr>
      <w:rFonts w:cs="Lohit Hindi"/>
    </w:rPr>
  </w:style>
  <w:style w:styleId="style118" w:type="paragraph">
    <w:name w:val="Заглавие"/>
    <w:basedOn w:val="style0"/>
    <w:next w:val="style119"/>
    <w:pPr>
      <w:suppressLineNumbers/>
      <w:spacing w:after="120" w:before="120"/>
      <w:jc w:val="center"/>
    </w:pPr>
    <w:rPr>
      <w:rFonts w:cs="Lohit Hindi"/>
      <w:b/>
      <w:bCs/>
      <w:i/>
      <w:iCs/>
      <w:sz w:val="24"/>
      <w:szCs w:val="24"/>
    </w:rPr>
  </w:style>
  <w:style w:styleId="style119" w:type="paragraph">
    <w:name w:val="Подзаголовок"/>
    <w:basedOn w:val="style113"/>
    <w:next w:val="style114"/>
    <w:pPr>
      <w:jc w:val="center"/>
    </w:pPr>
    <w:rPr>
      <w:i/>
      <w:iCs/>
      <w:sz w:val="28"/>
      <w:szCs w:val="28"/>
    </w:rPr>
  </w:style>
  <w:style w:styleId="style120" w:type="paragraph">
    <w:name w:val="index heading"/>
    <w:basedOn w:val="style0"/>
    <w:next w:val="style120"/>
    <w:pPr>
      <w:suppressLineNumbers/>
    </w:pPr>
    <w:rPr>
      <w:rFonts w:cs="Lohit Hindi"/>
    </w:rPr>
  </w:style>
  <w:style w:styleId="style121" w:type="paragraph">
    <w:name w:val="index 1"/>
    <w:basedOn w:val="style0"/>
    <w:next w:val="style121"/>
    <w:pPr>
      <w:ind w:hanging="220" w:left="220" w:right="0"/>
    </w:pPr>
    <w:rPr/>
  </w:style>
  <w:style w:styleId="style122" w:type="paragraph">
    <w:name w:val="Основной текст с отступом"/>
    <w:basedOn w:val="style0"/>
    <w:next w:val="style122"/>
    <w:pPr>
      <w:tabs>
        <w:tab w:leader="none" w:pos="12725" w:val="left"/>
      </w:tabs>
      <w:spacing w:after="0" w:before="0" w:line="100" w:lineRule="atLeast"/>
      <w:ind w:firstLine="900" w:left="283" w:right="0"/>
    </w:pPr>
    <w:rPr>
      <w:rFonts w:ascii="Times New Roman" w:hAnsi="Times New Roman"/>
      <w:sz w:val="32"/>
      <w:szCs w:val="24"/>
    </w:rPr>
  </w:style>
  <w:style w:styleId="style123" w:type="paragraph">
    <w:name w:val="Body Text 2"/>
    <w:basedOn w:val="style0"/>
    <w:next w:val="style123"/>
    <w:pPr>
      <w:spacing w:after="120" w:before="0" w:line="480" w:lineRule="auto"/>
    </w:pPr>
    <w:rPr/>
  </w:style>
  <w:style w:styleId="style124" w:type="paragraph">
    <w:name w:val="Body Text Indent 2"/>
    <w:basedOn w:val="style0"/>
    <w:next w:val="style124"/>
    <w:pPr>
      <w:spacing w:after="120" w:before="0" w:line="480" w:lineRule="auto"/>
      <w:ind w:hanging="0" w:left="283" w:right="0"/>
    </w:pPr>
    <w:rPr/>
  </w:style>
  <w:style w:styleId="style125" w:type="paragraph">
    <w:name w:val="List Paragraph"/>
    <w:basedOn w:val="style0"/>
    <w:next w:val="style125"/>
    <w:pPr>
      <w:ind w:hanging="0" w:left="720" w:right="0"/>
    </w:pPr>
    <w:rPr/>
  </w:style>
  <w:style w:styleId="style126" w:type="paragraph">
    <w:name w:val="No Spacing"/>
    <w:next w:val="style126"/>
    <w:pPr>
      <w:widowControl/>
      <w:tabs>
        <w:tab w:leader="none" w:pos="708" w:val="left"/>
      </w:tabs>
      <w:suppressAutoHyphens w:val="true"/>
      <w:spacing w:after="200" w:before="0" w:line="100" w:lineRule="atLeast"/>
    </w:pPr>
    <w:rPr>
      <w:rFonts w:ascii="Calibri" w:cs="Times New Roman" w:eastAsia="Times New Roman" w:hAnsi="Calibri"/>
      <w:color w:val="00000A"/>
      <w:sz w:val="22"/>
      <w:szCs w:val="22"/>
      <w:lang w:bidi="ar-SA" w:eastAsia="en-US" w:val="ru-RU"/>
    </w:rPr>
  </w:style>
  <w:style w:styleId="style127" w:type="paragraph">
    <w:name w:val="Balloon Text"/>
    <w:basedOn w:val="style0"/>
    <w:next w:val="style127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128" w:type="paragraph">
    <w:name w:val="Содержимое таблицы"/>
    <w:basedOn w:val="style0"/>
    <w:next w:val="style128"/>
    <w:pPr>
      <w:suppressLineNumbers/>
    </w:pPr>
    <w:rPr/>
  </w:style>
  <w:style w:styleId="style129" w:type="paragraph">
    <w:name w:val="Заголовок таблицы"/>
    <w:basedOn w:val="style128"/>
    <w:next w:val="style129"/>
    <w:pPr>
      <w:suppressLineNumbers/>
      <w:jc w:val="center"/>
    </w:pPr>
    <w:rPr>
      <w:b/>
      <w:bCs/>
    </w:rPr>
  </w:style>
  <w:style w:styleId="style130" w:type="paragraph">
    <w:name w:val="Верхний колонтитул"/>
    <w:basedOn w:val="style0"/>
    <w:next w:val="style130"/>
    <w:pPr>
      <w:suppressLineNumbers/>
      <w:tabs>
        <w:tab w:leader="none" w:pos="4807" w:val="center"/>
        <w:tab w:leader="none" w:pos="9615" w:val="right"/>
      </w:tabs>
    </w:pPr>
    <w:rPr/>
  </w:style>
  <w:style w:styleId="style131" w:type="paragraph">
    <w:name w:val=" Знак"/>
    <w:basedOn w:val="style0"/>
    <w:next w:val="style131"/>
    <w:pPr>
      <w:spacing w:after="160" w:before="0" w:line="240" w:lineRule="exact"/>
    </w:pPr>
    <w:rPr>
      <w:rFonts w:ascii="Verdana" w:cs="Verdana" w:eastAsia="Times New Roman" w:hAnsi="Verdana"/>
      <w:sz w:val="20"/>
      <w:szCs w:val="20"/>
      <w:lang w:eastAsia="en-US" w:val="en-US"/>
    </w:rPr>
  </w:style>
  <w:style w:styleId="style132" w:type="paragraph">
    <w:name w:val="zag_arial_100"/>
    <w:basedOn w:val="style0"/>
    <w:next w:val="style132"/>
    <w:pPr>
      <w:spacing w:after="28" w:before="28" w:line="100" w:lineRule="atLeast"/>
      <w:jc w:val="center"/>
    </w:pPr>
    <w:rPr>
      <w:rFonts w:ascii="Arial" w:cs="Arial" w:eastAsia="Times New Roman" w:hAnsi="Arial"/>
      <w:b/>
      <w:bCs/>
      <w:sz w:val="24"/>
      <w:szCs w:val="24"/>
    </w:rPr>
  </w:style>
  <w:style w:styleId="style133" w:type="paragraph">
    <w:name w:val="Normal (Web)"/>
    <w:basedOn w:val="style0"/>
    <w:next w:val="style133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134" w:type="paragraph">
    <w:name w:val="Body Text 3"/>
    <w:basedOn w:val="style0"/>
    <w:next w:val="style134"/>
    <w:pPr>
      <w:spacing w:after="120" w:before="0" w:line="100" w:lineRule="atLeast"/>
    </w:pPr>
    <w:rPr>
      <w:rFonts w:ascii="Times New Roman" w:cs="Times New Roman" w:eastAsia="Times New Roman" w:hAnsi="Times New Roman"/>
      <w:sz w:val="16"/>
      <w:szCs w:val="16"/>
    </w:rPr>
  </w:style>
  <w:style w:styleId="style135" w:type="paragraph">
    <w:name w:val="Нижний колонтитул"/>
    <w:basedOn w:val="style0"/>
    <w:next w:val="style135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136" w:type="paragraph">
    <w:name w:val="WW-Базовый"/>
    <w:next w:val="style136"/>
    <w:pPr>
      <w:widowControl/>
      <w:tabs>
        <w:tab w:leader="none" w:pos="708" w:val="left"/>
      </w:tabs>
      <w:suppressAutoHyphens w:val="true"/>
      <w:spacing w:line="100" w:lineRule="atLeast"/>
    </w:pPr>
    <w:rPr>
      <w:rFonts w:ascii="Times New Roman" w:cs="Times New Roman" w:eastAsia="Calibri" w:hAnsi="Times New Roman"/>
      <w:color w:val="000000"/>
      <w:sz w:val="24"/>
      <w:szCs w:val="24"/>
      <w:lang w:bidi="ar-SA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2013-08-27T15:51:00.00Z</dcterms:created>
  <dc:creator>User</dc:creator>
  <cp:lastModifiedBy>111</cp:lastModifiedBy>
  <cp:lastPrinted>2014-02-20T13:56:38.00Z</cp:lastPrinted>
  <dcterms:modified xsi:type="dcterms:W3CDTF">2013-10-14T17:34:00.00Z</dcterms:modified>
  <cp:revision>1</cp:revision>
  <dc:title>Рабочая программа</dc:title>
</cp:coreProperties>
</file>