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Liberation Serif" w:hAnsi="Liberation Serif"/>
        </w:rPr>
        <w:t>Муниципальное казённое  общеобразовательное учреждение</w:t>
      </w:r>
    </w:p>
    <w:p>
      <w:pPr>
        <w:pStyle w:val="style0"/>
        <w:jc w:val="center"/>
      </w:pPr>
      <w:r>
        <w:rPr>
          <w:rFonts w:ascii="Liberation Serif" w:hAnsi="Liberation Serif"/>
        </w:rPr>
        <w:t>«Инская средняя общеобразовательная школа</w:t>
      </w:r>
    </w:p>
    <w:p>
      <w:pPr>
        <w:pStyle w:val="style0"/>
        <w:jc w:val="center"/>
      </w:pPr>
      <w:r>
        <w:rPr>
          <w:rFonts w:ascii="Liberation Serif" w:hAnsi="Liberation Serif"/>
        </w:rPr>
        <w:t>Шелаболихинского района Алтайского кря»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jc w:val="left"/>
        <w:tblInd w:type="dxa" w:w="-884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5014"/>
        <w:gridCol w:w="5147"/>
      </w:tblGrid>
      <w:tr>
        <w:trPr>
          <w:trHeight w:hRule="atLeast" w:val="1833"/>
          <w:cantSplit w:val="false"/>
        </w:trPr>
        <w:tc>
          <w:tcPr>
            <w:tcW w:type="dxa" w:w="5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center"/>
            </w:pPr>
            <w:r>
              <w:rPr>
                <w:rFonts w:ascii="Liberation Serif" w:hAnsi="Liberation Serif"/>
                <w:b/>
              </w:rPr>
              <w:t>«Согласовано»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 xml:space="preserve">Заместитель директора школы по УВР  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 xml:space="preserve">________ М.Н.Шиганова 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>«____»__________2015г.</w:t>
            </w:r>
          </w:p>
        </w:tc>
        <w:tc>
          <w:tcPr>
            <w:tcW w:type="dxa" w:w="51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center"/>
            </w:pPr>
            <w:r>
              <w:rPr>
                <w:rFonts w:ascii="Liberation Serif" w:hAnsi="Liberation Serif"/>
                <w:b/>
              </w:rPr>
              <w:t>«Утверждаю»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>Руководитель МКОУ «Инская СОШ»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>___________ А.П.Панова</w:t>
            </w:r>
          </w:p>
          <w:p>
            <w:pPr>
              <w:pStyle w:val="style0"/>
              <w:tabs>
                <w:tab w:leader="none" w:pos="284" w:val="left"/>
                <w:tab w:leader="none" w:pos="9288" w:val="left"/>
              </w:tabs>
              <w:jc w:val="both"/>
            </w:pPr>
            <w:r>
              <w:rPr>
                <w:rFonts w:ascii="Liberation Serif" w:hAnsi="Liberation Serif"/>
              </w:rPr>
              <w:t>Приказ № ___ от «___»____________2015 г.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>Рабочая программа педагога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>Маляновой Натальи Владимировны,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>(вторая квалификационная категория)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>«Математика»</w:t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 xml:space="preserve">6 класс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i/>
          <w:u w:val="single"/>
        </w:rPr>
        <w:t xml:space="preserve">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</w:rPr>
        <w:t xml:space="preserve">                                   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</w:rPr>
        <w:t>2015-2016 учебный год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i/>
          <w:iCs/>
        </w:rPr>
        <w:t>Содержание рабочей программы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330"/>
        <w:gridCol w:w="6338"/>
        <w:gridCol w:w="1970"/>
      </w:tblGrid>
      <w:tr>
        <w:trPr>
          <w:cantSplit w:val="false"/>
        </w:trPr>
        <w:tc>
          <w:tcPr>
            <w:tcW w:type="dxa" w:w="133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№</w:t>
            </w:r>
            <w:r>
              <w:rPr/>
              <w:t>п\п</w:t>
            </w:r>
          </w:p>
        </w:tc>
        <w:tc>
          <w:tcPr>
            <w:tcW w:type="dxa" w:w="633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Содержание</w:t>
            </w:r>
          </w:p>
        </w:tc>
        <w:tc>
          <w:tcPr>
            <w:tcW w:type="dxa" w:w="197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Стр.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1.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Пояснительная записка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3-4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2.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Учебно-тематический план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3.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Содержание учебного предмета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4-5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4.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Требования к уровню подготовки учащихся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5-6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5.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5-8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6.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8-9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7.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133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8.</w:t>
            </w:r>
          </w:p>
        </w:tc>
        <w:tc>
          <w:tcPr>
            <w:tcW w:type="dxa" w:w="633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</w:pPr>
            <w:r>
              <w:rPr/>
              <w:t>Календарно - тематическое планирование</w:t>
            </w:r>
          </w:p>
        </w:tc>
        <w:tc>
          <w:tcPr>
            <w:tcW w:type="dxa" w:w="197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/>
              <w:t>9-13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284" w:val="left"/>
          <w:tab w:leader="none" w:pos="10262" w:val="left"/>
        </w:tabs>
        <w:jc w:val="center"/>
      </w:pPr>
      <w:r>
        <w:rPr/>
      </w:r>
    </w:p>
    <w:p>
      <w:pPr>
        <w:pStyle w:val="style0"/>
        <w:tabs>
          <w:tab w:leader="none" w:pos="284" w:val="left"/>
          <w:tab w:leader="none" w:pos="10262" w:val="left"/>
        </w:tabs>
        <w:jc w:val="center"/>
      </w:pPr>
      <w:r>
        <w:rPr/>
      </w:r>
    </w:p>
    <w:p>
      <w:pPr>
        <w:pStyle w:val="style8"/>
        <w:widowControl w:val="false"/>
        <w:numPr>
          <w:ilvl w:val="7"/>
          <w:numId w:val="4"/>
        </w:numPr>
        <w:tabs>
          <w:tab w:leader="none" w:pos="284" w:val="left"/>
          <w:tab w:leader="none" w:pos="6480" w:val="left"/>
        </w:tabs>
        <w:spacing w:after="0" w:before="0"/>
        <w:ind w:hanging="0" w:left="0" w:right="0"/>
      </w:pPr>
      <w:r>
        <w:rPr>
          <w:rFonts w:ascii="Liberation Serif" w:hAnsi="Liberation Serif"/>
          <w:sz w:val="24"/>
          <w:szCs w:val="24"/>
        </w:rPr>
        <w:t>Пояснительная записка</w:t>
      </w:r>
    </w:p>
    <w:p>
      <w:pPr>
        <w:pStyle w:val="style8"/>
        <w:widowControl w:val="false"/>
        <w:numPr>
          <w:ilvl w:val="7"/>
          <w:numId w:val="4"/>
        </w:numPr>
        <w:tabs>
          <w:tab w:leader="none" w:pos="284" w:val="left"/>
          <w:tab w:leader="none" w:pos="6480" w:val="left"/>
        </w:tabs>
        <w:spacing w:after="0" w:before="0"/>
        <w:ind w:hanging="0" w:left="0" w:right="0"/>
        <w:jc w:val="both"/>
      </w:pPr>
      <w:r>
        <w:rPr>
          <w:rFonts w:ascii="Liberation Serif" w:hAnsi="Liberation Serif"/>
          <w:b w:val="false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b w:val="false"/>
          <w:sz w:val="24"/>
          <w:szCs w:val="24"/>
        </w:rPr>
        <w:t>Рабочая программа по математике для 6 класса составлена в соответствии с федеральным компонентом Государственного стандарта основного общего образования и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sz w:val="24"/>
          <w:szCs w:val="24"/>
        </w:rPr>
        <w:t>на основе  авторской программы</w:t>
      </w:r>
      <w:r>
        <w:rPr>
          <w:rFonts w:ascii="Liberation Serif" w:hAnsi="Liberation Serif"/>
          <w:b w:val="false"/>
          <w:color w:val="000000"/>
          <w:spacing w:val="-2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color w:val="000000"/>
          <w:w w:val="90"/>
          <w:sz w:val="24"/>
          <w:szCs w:val="24"/>
        </w:rPr>
        <w:t>для 6 класса</w:t>
      </w:r>
      <w:r>
        <w:rPr>
          <w:rFonts w:ascii="Liberation Serif" w:hAnsi="Liberation Serif"/>
          <w:b w:val="false"/>
          <w:color w:val="000000"/>
          <w:spacing w:val="-2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sz w:val="24"/>
          <w:szCs w:val="24"/>
        </w:rPr>
        <w:t>под редакцией Г.В. Дорофеева, И.Ф. Шарыгина (П</w:t>
      </w:r>
      <w:r>
        <w:rPr>
          <w:rFonts w:ascii="Liberation Serif" w:hAnsi="Liberation Serif"/>
          <w:sz w:val="24"/>
          <w:szCs w:val="24"/>
        </w:rPr>
        <w:t>рограммы для общеобразовательных учреждений: Математика. 5-6 классы / автор-составитель Т.А. Бурмистрова – М.: Просвешение, 2009).</w:t>
      </w:r>
    </w:p>
    <w:p>
      <w:pPr>
        <w:pStyle w:val="style1"/>
        <w:numPr>
          <w:ilvl w:val="0"/>
          <w:numId w:val="3"/>
        </w:numPr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                                       </w:t>
      </w:r>
      <w:r>
        <w:rPr>
          <w:rFonts w:ascii="Liberation Serif" w:hAnsi="Liberation Serif"/>
          <w:sz w:val="24"/>
          <w:szCs w:val="24"/>
        </w:rPr>
        <w:t>Основные цели и задачи.</w:t>
      </w:r>
    </w:p>
    <w:p>
      <w:pPr>
        <w:pStyle w:val="style98"/>
        <w:jc w:val="both"/>
      </w:pPr>
      <w:r>
        <w:rPr>
          <w:rFonts w:ascii="Liberation Serif" w:hAnsi="Liberation Serif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>
      <w:pPr>
        <w:pStyle w:val="style0"/>
        <w:widowControl w:val="false"/>
        <w:numPr>
          <w:ilvl w:val="0"/>
          <w:numId w:val="5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bCs/>
          <w:color w:val="000000"/>
        </w:rPr>
        <w:t>систематическое развитие понятия числа</w:t>
      </w:r>
      <w:r>
        <w:rPr>
          <w:rFonts w:ascii="Liberation Serif" w:hAnsi="Liberation Serif"/>
          <w:color w:val="000000"/>
        </w:rPr>
        <w:t>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>
      <w:pPr>
        <w:pStyle w:val="style0"/>
        <w:widowControl w:val="false"/>
        <w:numPr>
          <w:ilvl w:val="0"/>
          <w:numId w:val="5"/>
        </w:numPr>
        <w:tabs>
          <w:tab w:leader="none" w:pos="142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bCs/>
          <w:color w:val="000000"/>
        </w:rPr>
        <w:t xml:space="preserve">подготовка учащихся </w:t>
      </w:r>
      <w:r>
        <w:rPr>
          <w:rFonts w:ascii="Liberation Serif" w:hAnsi="Liberation Serif"/>
          <w:color w:val="000000"/>
        </w:rPr>
        <w:t>к изучению систематических курсов алгебры и геометрии;</w:t>
      </w:r>
    </w:p>
    <w:p>
      <w:pPr>
        <w:pStyle w:val="style0"/>
        <w:widowControl w:val="false"/>
        <w:numPr>
          <w:ilvl w:val="0"/>
          <w:numId w:val="5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color w:val="000000"/>
        </w:rPr>
        <w:t>овладение системой математических знаний и умений</w:t>
      </w:r>
      <w:r>
        <w:rPr>
          <w:rFonts w:ascii="Liberation Serif" w:hAnsi="Liberation Serif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0"/>
        <w:widowControl w:val="false"/>
        <w:numPr>
          <w:ilvl w:val="0"/>
          <w:numId w:val="5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color w:val="000000"/>
        </w:rPr>
        <w:t xml:space="preserve">интеллектуальное развитие, </w:t>
      </w:r>
      <w:r>
        <w:rPr>
          <w:rFonts w:ascii="Liberation Serif" w:hAnsi="Liberation Serif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numPr>
          <w:ilvl w:val="0"/>
          <w:numId w:val="5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color w:val="000000"/>
        </w:rPr>
        <w:t>формирование представлений</w:t>
      </w:r>
      <w:r>
        <w:rPr>
          <w:rFonts w:ascii="Liberation Serif" w:hAnsi="Liberation Serif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numPr>
          <w:ilvl w:val="0"/>
          <w:numId w:val="5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b/>
          <w:color w:val="000000"/>
        </w:rPr>
        <w:t xml:space="preserve">воспитание </w:t>
      </w:r>
      <w:r>
        <w:rPr>
          <w:rFonts w:ascii="Liberation Serif" w:hAnsi="Liberation Serif"/>
          <w:color w:val="000000"/>
        </w:rPr>
        <w:t xml:space="preserve">культуры личности, отношения к математике как к части общечеловеческой культуры, играющей особую роль в общественном  развитии. </w:t>
      </w:r>
    </w:p>
    <w:p>
      <w:pPr>
        <w:pStyle w:val="style2"/>
        <w:numPr>
          <w:ilvl w:val="1"/>
          <w:numId w:val="4"/>
        </w:numPr>
        <w:spacing w:after="0" w:before="0"/>
        <w:ind w:hanging="0" w:left="0" w:right="0"/>
      </w:pPr>
      <w:r>
        <w:rPr>
          <w:rFonts w:ascii="Liberation Serif" w:hAnsi="Liberation Serif"/>
          <w:sz w:val="24"/>
          <w:szCs w:val="24"/>
        </w:rPr>
        <w:t>Методические особенности изучения предмета</w:t>
      </w:r>
    </w:p>
    <w:p>
      <w:pPr>
        <w:pStyle w:val="style0"/>
        <w:jc w:val="both"/>
      </w:pPr>
      <w:r>
        <w:rPr>
          <w:rFonts w:ascii="Liberation Serif" w:hAnsi="Liberation Serif"/>
        </w:rPr>
        <w:t xml:space="preserve">В 6 классе изучается раздел «Арифметика». </w:t>
      </w:r>
      <w:r>
        <w:rPr>
          <w:rFonts w:ascii="Liberation Serif" w:hAnsi="Liberation Serif"/>
          <w:b/>
          <w:i/>
        </w:rPr>
        <w:t>Арифметика</w:t>
      </w:r>
      <w:r>
        <w:rPr>
          <w:rFonts w:ascii="Liberation Serif" w:hAnsi="Liberation Serif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>
      <w:pPr>
        <w:pStyle w:val="style97"/>
        <w:spacing w:after="0" w:before="0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>
      <w:pPr>
        <w:pStyle w:val="style97"/>
        <w:spacing w:after="0" w:before="0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дробями,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style1"/>
        <w:numPr>
          <w:ilvl w:val="0"/>
          <w:numId w:val="3"/>
        </w:numPr>
        <w:tabs>
          <w:tab w:leader="none" w:pos="708" w:val="left"/>
          <w:tab w:leader="none" w:pos="5559" w:val="left"/>
        </w:tabs>
        <w:ind w:hanging="0" w:left="0" w:right="0"/>
      </w:pPr>
      <w:r>
        <w:rPr>
          <w:rFonts w:ascii="Liberation Serif" w:hAnsi="Liberation Serif"/>
          <w:sz w:val="24"/>
          <w:szCs w:val="24"/>
        </w:rPr>
        <w:t>Учебно-методический комплект</w:t>
      </w:r>
    </w:p>
    <w:p>
      <w:pPr>
        <w:pStyle w:val="style0"/>
        <w:numPr>
          <w:ilvl w:val="0"/>
          <w:numId w:val="6"/>
        </w:numPr>
        <w:tabs>
          <w:tab w:leader="none" w:pos="284" w:val="left"/>
          <w:tab w:leader="none" w:pos="5559" w:val="left"/>
        </w:tabs>
        <w:ind w:hanging="0" w:left="0" w:right="0"/>
        <w:jc w:val="both"/>
      </w:pPr>
      <w:r>
        <w:rPr>
          <w:rFonts w:ascii="Liberation Serif" w:hAnsi="Liberation Serif"/>
        </w:rPr>
        <w:t>Математика 6. Учебник для 6 класса общеобразовательных учреждений /Г.В. Дорофеев, С.Б.Суворова, Е.А. Бунимович и др; под ред.Г,В, Дорофеева, И.Ф.Шарыгина.-М.: Просвещение, 2007</w:t>
      </w:r>
    </w:p>
    <w:p>
      <w:pPr>
        <w:pStyle w:val="style0"/>
        <w:numPr>
          <w:ilvl w:val="0"/>
          <w:numId w:val="6"/>
        </w:numPr>
        <w:tabs>
          <w:tab w:leader="none" w:pos="284" w:val="left"/>
          <w:tab w:leader="none" w:pos="5559" w:val="left"/>
        </w:tabs>
        <w:ind w:hanging="0" w:left="0" w:right="0"/>
        <w:jc w:val="both"/>
      </w:pPr>
      <w:r>
        <w:rPr>
          <w:rFonts w:ascii="Liberation Serif" w:hAnsi="Liberation Serif"/>
        </w:rPr>
        <w:t>Рабочая тетрадь для 6 класса общеобразовательных учреждений/ Г.В.Дорофеев, Л.В.Кузнецова и др. М.: Просвещение 2011</w:t>
      </w:r>
    </w:p>
    <w:p>
      <w:pPr>
        <w:pStyle w:val="style99"/>
        <w:numPr>
          <w:ilvl w:val="0"/>
          <w:numId w:val="6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Математика.5-6: книга для учителя/ С.Б.Суворова, Л.В.Кузнецова, С.С.Минаева, Л.О.Рослова - М.: Просвещение, 2006</w:t>
      </w:r>
    </w:p>
    <w:p>
      <w:pPr>
        <w:pStyle w:val="style0"/>
        <w:jc w:val="both"/>
      </w:pPr>
      <w:r>
        <w:rPr>
          <w:rFonts w:ascii="Liberation Serif" w:hAnsi="Liberation Serif"/>
        </w:rPr>
        <w:t xml:space="preserve">      </w:t>
      </w:r>
      <w:r>
        <w:rPr>
          <w:rFonts w:ascii="Liberation Serif" w:hAnsi="Liberation Serif"/>
        </w:rPr>
        <w:t>Все перечисленные книги написаны в соответствии с действующими программами для общеобразовательной школы, имеют гриф «Допущено» Министерства образования РФ и входят в Федеральный комплект учебников.</w:t>
      </w:r>
    </w:p>
    <w:p>
      <w:pPr>
        <w:pStyle w:val="style0"/>
        <w:jc w:val="both"/>
      </w:pPr>
      <w:r>
        <w:rPr>
          <w:rFonts w:ascii="Liberation Serif" w:hAnsi="Liberation Serif"/>
        </w:rPr>
        <w:t>Рабочая программа рассчитана на 170 часов. В это количество часов включены 8 контрольных работ, входной контроль.</w:t>
      </w:r>
    </w:p>
    <w:p>
      <w:pPr>
        <w:pStyle w:val="style101"/>
        <w:spacing w:after="0" w:before="0"/>
        <w:jc w:val="center"/>
      </w:pPr>
      <w:r>
        <w:rPr>
          <w:rFonts w:ascii="Liberation Serif" w:hAnsi="Liberation Serif"/>
          <w:b/>
          <w:bCs/>
        </w:rPr>
        <w:t>Формы организации учебного процесса.</w:t>
      </w:r>
    </w:p>
    <w:p>
      <w:pPr>
        <w:pStyle w:val="style101"/>
        <w:spacing w:after="0" w:before="0"/>
        <w:jc w:val="both"/>
      </w:pPr>
      <w:r>
        <w:rPr>
          <w:rFonts w:ascii="Liberation Serif" w:hAnsi="Liberation Serif"/>
        </w:rPr>
        <w:t>Общеклассные формы: урок, консультация.</w:t>
      </w:r>
    </w:p>
    <w:p>
      <w:pPr>
        <w:pStyle w:val="style101"/>
        <w:spacing w:after="0" w:before="0"/>
        <w:jc w:val="both"/>
      </w:pPr>
      <w:r>
        <w:rPr/>
      </w:r>
    </w:p>
    <w:p>
      <w:pPr>
        <w:pStyle w:val="style101"/>
        <w:spacing w:after="0" w:before="0"/>
        <w:jc w:val="both"/>
      </w:pPr>
      <w:r>
        <w:rPr>
          <w:rFonts w:ascii="Liberation Serif" w:hAnsi="Liberation Serif"/>
        </w:rPr>
        <w:t>Индивидуальные формы: работа с литературой, письменные упражнения, выполнение индивидуальных заданий.</w:t>
      </w:r>
    </w:p>
    <w:p>
      <w:pPr>
        <w:pStyle w:val="style101"/>
        <w:spacing w:after="0" w:before="0"/>
        <w:jc w:val="both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  <w:b/>
        </w:rPr>
        <w:t xml:space="preserve">                            </w:t>
      </w:r>
      <w:r>
        <w:rPr>
          <w:rFonts w:ascii="Liberation Serif" w:hAnsi="Liberation Serif"/>
          <w:b/>
        </w:rPr>
        <w:t>Формы и средства контроля:</w:t>
      </w:r>
    </w:p>
    <w:p>
      <w:pPr>
        <w:pStyle w:val="style0"/>
        <w:jc w:val="both"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контрольные работы, входной контроль.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ascii="Liberation Serif" w:hAnsi="Liberation Serif"/>
        </w:rPr>
        <w:t xml:space="preserve">                                </w:t>
      </w:r>
      <w:r>
        <w:rPr>
          <w:rFonts w:ascii="Liberation Serif" w:hAnsi="Liberation Serif"/>
          <w:b/>
          <w:bCs/>
        </w:rPr>
        <w:t xml:space="preserve">Учебно-тематический план   </w:t>
      </w:r>
    </w:p>
    <w:tbl>
      <w:tblPr>
        <w:jc w:val="left"/>
        <w:tblInd w:type="dxa" w:w="122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056"/>
        <w:gridCol w:w="5712"/>
        <w:gridCol w:w="2619"/>
      </w:tblGrid>
      <w:tr>
        <w:trPr>
          <w:cantSplit w:val="false"/>
        </w:trPr>
        <w:tc>
          <w:tcPr>
            <w:tcW w:type="dxa" w:w="105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№</w:t>
            </w: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type="dxa" w:w="571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Название темы</w:t>
            </w:r>
          </w:p>
        </w:tc>
        <w:tc>
          <w:tcPr>
            <w:tcW w:type="dxa" w:w="26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Обыкновенные дроби.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20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Прямые на плоскости и в пространстве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6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Десятичные дроби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9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Действия с десятичными дробями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31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Окружность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8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Отношения и проценты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15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Симметрия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8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Целые числа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14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Комбинаторика. Случайные события.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8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Рациональные числа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16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Буквы и формулы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15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Многоугольники и многогранники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</w:rPr>
              <w:t>Повторение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0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/>
            </w:r>
          </w:p>
        </w:tc>
        <w:tc>
          <w:tcPr>
            <w:tcW w:type="dxa" w:w="571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both"/>
            </w:pPr>
            <w:r>
              <w:rPr>
                <w:rFonts w:ascii="Liberation Serif" w:hAnsi="Liberation Serif"/>
                <w:b/>
                <w:bCs/>
              </w:rPr>
              <w:t>Итого:</w:t>
            </w:r>
          </w:p>
        </w:tc>
        <w:tc>
          <w:tcPr>
            <w:tcW w:type="dxa" w:w="261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04"/>
              <w:jc w:val="center"/>
            </w:pPr>
            <w:r>
              <w:rPr>
                <w:rFonts w:ascii="Liberation Serif" w:hAnsi="Liberation Serif"/>
                <w:b/>
                <w:bCs/>
              </w:rPr>
              <w:t>170</w:t>
            </w:r>
          </w:p>
        </w:tc>
      </w:tr>
    </w:tbl>
    <w:p>
      <w:pPr>
        <w:pStyle w:val="style0"/>
        <w:jc w:val="center"/>
      </w:pPr>
      <w:r>
        <w:rPr>
          <w:rFonts w:ascii="Liberation Serif" w:hAnsi="Liberation Serif"/>
          <w:b/>
        </w:rPr>
        <w:t>Содержание тем учебного курса.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Дроби и проценты  20 ч.  </w:t>
      </w:r>
      <w:r>
        <w:rPr>
          <w:rFonts w:ascii="Liberation Serif" w:hAnsi="Liberation Serif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 xml:space="preserve">закрепить и развить навыки действий с обыкновенными дробями, а также познакомиться с понятием процента. </w:t>
      </w:r>
    </w:p>
    <w:p>
      <w:pPr>
        <w:pStyle w:val="style0"/>
        <w:jc w:val="both"/>
      </w:pPr>
      <w:r>
        <w:rPr>
          <w:rFonts w:ascii="Liberation Serif" w:hAnsi="Liberation Serif"/>
          <w:b/>
          <w:i/>
        </w:rPr>
        <w:t xml:space="preserve">Прямые на плоскости и в пространстве  6 ч. </w:t>
      </w:r>
      <w:r>
        <w:rPr>
          <w:rFonts w:ascii="Liberation Serif" w:hAnsi="Liberation Serif"/>
          <w:i/>
        </w:rPr>
        <w:t>Пересекающиеся прямые. Параллельные прямые. Построение параллельных и перпендикулярных прямых. Расстояние.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создать у учащихся зрительные образы всех основных конфигураций, связанных с взаимным расположением прямых на плоскости и в пространстве.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Десятичные дроби   9 ч. </w:t>
      </w:r>
      <w:r>
        <w:rPr>
          <w:rFonts w:ascii="Liberation Serif" w:hAnsi="Liberation Serif"/>
        </w:rPr>
        <w:t>Десятичная  дробь. Чтение и запись десятичных дробей. Решение арифметических задач.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ввести понятие десятичной дроби, выработать навыки чтения, записи и сравнения дробей, представления обыкновенных дробей десятичными.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Действия с десятичными дробями  31 ч. </w:t>
      </w:r>
      <w:r>
        <w:rPr>
          <w:rFonts w:ascii="Liberation Serif" w:hAnsi="Liberation Serif"/>
        </w:rPr>
        <w:t xml:space="preserve">Сложение, вычитание, умножение и деление десятичных дробей. Округление десятичных дробей.  Решение арифметических задач.                   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сформировать навыки действий с десятичными дробями, а также развить навыки прикидки и оценки.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Окружности    8 ч. </w:t>
      </w:r>
      <w:r>
        <w:rPr>
          <w:rFonts w:ascii="Liberation Serif" w:hAnsi="Liberation Serif"/>
        </w:rPr>
        <w:t>Взаимное расположение прямой и окружности, двух окружностей. Построение треугольника. Круглые тела.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>Основная цель –</w:t>
      </w:r>
      <w:r>
        <w:rPr>
          <w:rFonts w:ascii="Liberation Serif" w:hAnsi="Liberation Serif"/>
        </w:rPr>
        <w:t xml:space="preserve"> создать у учащихся зрительные образы   основных конфигураций, связанных с взаимным расположением прямой и окружности, двух окружностей на плоскости; научить строить треугольник по трём сторонам; сформировать представление о круглых телах.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Отношения и проценты   15 ч. </w:t>
      </w:r>
      <w:r>
        <w:rPr>
          <w:rFonts w:ascii="Liberation Serif" w:hAnsi="Liberation Serif"/>
        </w:rPr>
        <w:t>Отношение. Деление в данном отношении. Проценты. Основные задачи на проценты.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научить находить отношение двух величин и выражать его в процентах.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Симметрия   8 ч. </w:t>
      </w:r>
      <w:r>
        <w:rPr>
          <w:rFonts w:ascii="Liberation Serif" w:hAnsi="Liberation Serif"/>
        </w:rPr>
        <w:t>Осевая симметрия. Ось симметрии фигуры. Построения циркулем и линейкой. Центральная симметрия. Плоскость симметрии.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 xml:space="preserve">  познакомить  учащихся с основными видами симметрии на плоскости и  в пространстве, дать представление о симметрии в окружающем мире, развить пространственное и конструктивное мышление.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Целые числа     14 ч. </w:t>
      </w:r>
      <w:r>
        <w:rPr>
          <w:rFonts w:ascii="Liberation Serif" w:hAnsi="Liberation Serif"/>
        </w:rPr>
        <w:t>Целые числа. Сравнение целых чисел. Арифметические действия с целыми числами.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>Основная цель –</w:t>
      </w:r>
      <w:r>
        <w:rPr>
          <w:rFonts w:ascii="Liberation Serif" w:hAnsi="Liberation Serif"/>
        </w:rPr>
        <w:t xml:space="preserve"> мотивировать введение положительных и отрицательных чисел, сформировать умение выполнять действия с целыми числами.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Комбинаторика. Случайные события.      8ч  </w:t>
      </w:r>
      <w:r>
        <w:rPr>
          <w:rFonts w:ascii="Liberation Serif" w:hAnsi="Liberation Serif"/>
        </w:rPr>
        <w:t>Решение комбинаторных задач. Комбинаторное правило умножения. Эксперименты со случайными исходами.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>Основная цель –</w:t>
      </w:r>
      <w:r>
        <w:rPr>
          <w:rFonts w:ascii="Liberation Serif" w:hAnsi="Liberation Serif"/>
        </w:rPr>
        <w:t xml:space="preserve">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>Рациональные числа     16 ч.</w:t>
      </w:r>
      <w:r>
        <w:rPr>
          <w:rFonts w:ascii="Liberation Serif" w:hAnsi="Liberation Serif"/>
        </w:rPr>
        <w:t xml:space="preserve"> Рациональные числа. Противоположные числа. Модуль числа. Сравнение чисел. Изображение чисел точками на прямой.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>Буквы и формулы   15 ч.</w:t>
      </w:r>
      <w:r>
        <w:rPr>
          <w:rFonts w:ascii="Liberation Serif" w:hAnsi="Liberation Serif"/>
        </w:rPr>
        <w:t xml:space="preserve"> Применение букв для записи математического выражений и предложений. Формулы. Вычисление по формулам. Формулы длины окружности и площади круга. Уравнение. Корень уравнения.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сформировать первоначальные навыки использования букв при записи математических выражений и предложений.</w:t>
      </w:r>
    </w:p>
    <w:p>
      <w:pPr>
        <w:pStyle w:val="style0"/>
        <w:jc w:val="both"/>
      </w:pPr>
      <w:r>
        <w:rPr>
          <w:rFonts w:ascii="Liberation Serif" w:hAnsi="Liberation Serif"/>
          <w:b/>
        </w:rPr>
        <w:t xml:space="preserve">Многоугольники и многогранники  10 ч. </w:t>
      </w:r>
      <w:r>
        <w:rPr>
          <w:rFonts w:ascii="Liberation Serif" w:hAnsi="Liberation Serif"/>
        </w:rPr>
        <w:t>Сумма углов треугольника. Параллелограмм. Правильные многоугольники. Площади. Призма.</w:t>
      </w:r>
    </w:p>
    <w:p>
      <w:pPr>
        <w:pStyle w:val="style0"/>
        <w:jc w:val="both"/>
      </w:pPr>
      <w:r>
        <w:rPr>
          <w:rFonts w:ascii="Liberation Serif" w:hAnsi="Liberation Serif"/>
          <w:i/>
        </w:rPr>
        <w:t xml:space="preserve">Основная цель – </w:t>
      </w:r>
      <w:r>
        <w:rPr>
          <w:rFonts w:ascii="Liberation Serif" w:hAnsi="Liberation Serif"/>
        </w:rPr>
        <w:t>обобщить и научить применять приобретённые геометрические знания и умения при изучении новых фигур и их свойств.</w:t>
      </w:r>
    </w:p>
    <w:p>
      <w:pPr>
        <w:pStyle w:val="style0"/>
        <w:jc w:val="both"/>
      </w:pPr>
      <w:r>
        <w:rPr/>
      </w:r>
    </w:p>
    <w:p>
      <w:pPr>
        <w:pStyle w:val="style101"/>
        <w:spacing w:after="0" w:before="0"/>
        <w:jc w:val="center"/>
      </w:pPr>
      <w:r>
        <w:rPr>
          <w:rFonts w:ascii="Liberation Serif" w:hAnsi="Liberation Serif"/>
        </w:rPr>
        <w:t>Формы и средства контроля:</w:t>
      </w:r>
    </w:p>
    <w:p>
      <w:pPr>
        <w:pStyle w:val="style0"/>
        <w:jc w:val="both"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Контрольные работы (7).(тексты  в </w:t>
      </w:r>
      <w:r>
        <w:rPr>
          <w:rFonts w:ascii="Liberation Serif" w:hAnsi="Liberation Serif"/>
          <w:b/>
        </w:rPr>
        <w:t>П</w:t>
      </w:r>
      <w:r>
        <w:rPr>
          <w:rFonts w:ascii="Liberation Serif" w:hAnsi="Liberation Serif"/>
        </w:rPr>
        <w:t>рограмме для общеобразовательных учреждений: Математика. 5-6 классы / автор-составитель Т.А. Бурмистрова – М.: Просвешение, 2009))</w:t>
      </w:r>
    </w:p>
    <w:p>
      <w:pPr>
        <w:pStyle w:val="style99"/>
        <w:tabs>
          <w:tab w:leader="none" w:pos="284" w:val="left"/>
          <w:tab w:leader="none" w:pos="419" w:val="left"/>
        </w:tabs>
        <w:spacing w:after="0" w:before="0"/>
        <w:ind w:hanging="0" w:left="0" w:right="0"/>
        <w:jc w:val="both"/>
      </w:pPr>
      <w:r>
        <w:rPr/>
      </w:r>
    </w:p>
    <w:p>
      <w:pPr>
        <w:pStyle w:val="style99"/>
        <w:tabs>
          <w:tab w:leader="none" w:pos="284" w:val="left"/>
          <w:tab w:leader="none" w:pos="419" w:val="left"/>
        </w:tabs>
        <w:spacing w:after="0" w:before="0"/>
        <w:ind w:hanging="0" w:left="0" w:right="0"/>
        <w:jc w:val="both"/>
      </w:pPr>
      <w:r>
        <w:rPr>
          <w:rFonts w:ascii="Liberation Serif" w:hAnsi="Liberation Serif"/>
          <w:b/>
        </w:rPr>
        <w:t>Требования к обязательному уровню усвоения:</w:t>
      </w:r>
    </w:p>
    <w:p>
      <w:pPr>
        <w:pStyle w:val="style100"/>
        <w:numPr>
          <w:ilvl w:val="0"/>
          <w:numId w:val="7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szCs w:val="24"/>
        </w:rPr>
        <w:t>Уметь решать основные задачи на дроби. Понимать часто встречающиеся обороты речи со словом «процент».</w:t>
      </w:r>
    </w:p>
    <w:p>
      <w:pPr>
        <w:pStyle w:val="style100"/>
        <w:numPr>
          <w:ilvl w:val="0"/>
          <w:numId w:val="7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szCs w:val="24"/>
        </w:rPr>
        <w:t>Находить дробь числа; находить процент некоторой величины.</w:t>
      </w:r>
    </w:p>
    <w:p>
      <w:pPr>
        <w:pStyle w:val="style100"/>
        <w:numPr>
          <w:ilvl w:val="0"/>
          <w:numId w:val="7"/>
        </w:numPr>
        <w:ind w:hanging="0" w:left="0" w:right="0"/>
        <w:jc w:val="both"/>
      </w:pPr>
      <w:r>
        <w:rPr>
          <w:rFonts w:ascii="Liberation Serif" w:hAnsi="Liberation Serif"/>
          <w:szCs w:val="24"/>
        </w:rPr>
        <w:t>Уметь читать, записывать и сравнивать десятичные дроби, изображать их точками на координатной прямой.</w:t>
      </w:r>
    </w:p>
    <w:p>
      <w:pPr>
        <w:pStyle w:val="style100"/>
        <w:numPr>
          <w:ilvl w:val="0"/>
          <w:numId w:val="7"/>
        </w:numPr>
        <w:ind w:hanging="0" w:left="0" w:right="0"/>
        <w:jc w:val="both"/>
      </w:pPr>
      <w:r>
        <w:rPr>
          <w:rFonts w:ascii="Liberation Serif" w:hAnsi="Liberation Serif"/>
          <w:szCs w:val="24"/>
        </w:rPr>
        <w:t xml:space="preserve">Выполнять все действия с десятичными дробями; уметь выполнять прикидку результата. </w:t>
      </w:r>
    </w:p>
    <w:p>
      <w:pPr>
        <w:pStyle w:val="style100"/>
        <w:numPr>
          <w:ilvl w:val="0"/>
          <w:numId w:val="7"/>
        </w:numPr>
        <w:ind w:hanging="0" w:left="0" w:right="0"/>
        <w:jc w:val="both"/>
      </w:pPr>
      <w:r>
        <w:rPr>
          <w:rFonts w:ascii="Liberation Serif" w:hAnsi="Liberation Serif"/>
          <w:szCs w:val="24"/>
        </w:rPr>
        <w:t>Уметь округлять десятичные дроби; представлять десятичную дробь в виде обыкновенной.</w:t>
      </w:r>
    </w:p>
    <w:p>
      <w:pPr>
        <w:pStyle w:val="style100"/>
        <w:numPr>
          <w:ilvl w:val="0"/>
          <w:numId w:val="7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  <w:szCs w:val="24"/>
        </w:rPr>
        <w:t>Определять сколько процентов одна величина составляет от другой; решать задачи на вычисление процента некоторой величины</w:t>
      </w:r>
    </w:p>
    <w:p>
      <w:pPr>
        <w:pStyle w:val="style100"/>
        <w:numPr>
          <w:ilvl w:val="0"/>
          <w:numId w:val="7"/>
        </w:numPr>
        <w:ind w:hanging="0" w:left="0" w:right="0"/>
        <w:jc w:val="both"/>
      </w:pPr>
      <w:r>
        <w:rPr>
          <w:rFonts w:ascii="Liberation Serif" w:hAnsi="Liberation Serif"/>
          <w:szCs w:val="24"/>
        </w:rPr>
        <w:t>Уметь строить с помощью любых инструментов точку, а также фигуру, симметричную данной, указывать ось симметрии фигуры.</w:t>
      </w:r>
    </w:p>
    <w:p>
      <w:pPr>
        <w:pStyle w:val="style99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Знать и уметь применять правила знаков.</w:t>
      </w:r>
    </w:p>
    <w:p>
      <w:pPr>
        <w:pStyle w:val="style99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Решать комбинаторные задачи путем систематического перебора возможных вариантов.</w:t>
      </w:r>
    </w:p>
    <w:p>
      <w:pPr>
        <w:pStyle w:val="style99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Уметь выполнять все действия с рациональными числами.</w:t>
      </w:r>
    </w:p>
    <w:p>
      <w:pPr>
        <w:pStyle w:val="style99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Уметь определять координаты точки в прямоугольной системе координат на плоскости; отмечать точку по заданным координатам.</w:t>
      </w:r>
    </w:p>
    <w:p>
      <w:pPr>
        <w:pStyle w:val="style99"/>
        <w:numPr>
          <w:ilvl w:val="0"/>
          <w:numId w:val="7"/>
        </w:numPr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Уметь записывать и понимать буквенные выражения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284" w:val="left"/>
          <w:tab w:leader="none" w:pos="6544" w:val="left"/>
        </w:tabs>
        <w:jc w:val="both"/>
      </w:pPr>
      <w:r>
        <w:rPr>
          <w:rFonts w:ascii="Liberation Serif" w:hAnsi="Liberation Serif"/>
          <w:b/>
          <w:bCs/>
        </w:rPr>
        <w:t>Результаты обучения</w:t>
      </w:r>
    </w:p>
    <w:p>
      <w:pPr>
        <w:pStyle w:val="style0"/>
        <w:widowControl w:val="false"/>
        <w:jc w:val="both"/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  <w:color w:val="000000"/>
        </w:rPr>
        <w:t>уметь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выполнять арифметические операции с десятичными и обыкновенными дробями;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округлять десятичные дроби, находить приближения чисел с недостатком и с избытком, выполнять оценку числовых выражений;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>
      <w:pPr>
        <w:pStyle w:val="style0"/>
        <w:widowControl w:val="false"/>
        <w:tabs>
          <w:tab w:leader="none" w:pos="0" w:val="left"/>
          <w:tab w:leader="none" w:pos="284" w:val="left"/>
        </w:tabs>
        <w:jc w:val="both"/>
      </w:pPr>
      <w:r>
        <w:rPr>
          <w:rFonts w:ascii="Liberation Serif" w:hAnsi="Liberation Serif"/>
          <w:b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для: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0" w:val="left"/>
          <w:tab w:leader="none" w:pos="284" w:val="left"/>
        </w:tabs>
        <w:ind w:hanging="0" w:left="0" w:right="0"/>
        <w:jc w:val="both"/>
      </w:pPr>
      <w:r>
        <w:rPr>
          <w:rFonts w:ascii="Liberation Serif" w:hAnsi="Liberation Serif"/>
        </w:rPr>
        <w:t>устной прикидки и оценки результата вычислений; проверки результата вычисления, с использованием различных приемов;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>
      <w:pPr>
        <w:pStyle w:val="style0"/>
        <w:jc w:val="center"/>
      </w:pPr>
      <w:r>
        <w:rPr/>
      </w:r>
    </w:p>
    <w:p>
      <w:pPr>
        <w:pStyle w:val="style1"/>
        <w:numPr>
          <w:ilvl w:val="0"/>
          <w:numId w:val="2"/>
        </w:numPr>
        <w:spacing w:line="150" w:lineRule="atLeast"/>
        <w:ind w:hanging="0" w:left="0" w:right="0"/>
      </w:pPr>
      <w:r>
        <w:rPr>
          <w:i/>
          <w:sz w:val="28"/>
        </w:rPr>
        <w:t>Нормы оценки знаний, умений и навыков обучающихся по математике</w:t>
      </w:r>
    </w:p>
    <w:p>
      <w:pPr>
        <w:pStyle w:val="style1"/>
        <w:numPr>
          <w:ilvl w:val="0"/>
          <w:numId w:val="2"/>
        </w:numPr>
        <w:spacing w:line="150" w:lineRule="atLeast"/>
        <w:ind w:hanging="0" w:left="0" w:right="0"/>
      </w:pPr>
      <w:r>
        <w:rPr>
          <w:sz w:val="24"/>
          <w:szCs w:val="24"/>
        </w:rPr>
        <w:br/>
        <w:t>Оценка письменных контрольных работ обучающихся по математике.</w:t>
      </w:r>
    </w:p>
    <w:p>
      <w:pPr>
        <w:pStyle w:val="style101"/>
        <w:spacing w:after="0" w:before="0" w:line="150" w:lineRule="atLeast"/>
        <w:jc w:val="both"/>
      </w:pPr>
      <w:r>
        <w:rPr>
          <w:b/>
          <w:bCs/>
          <w:i/>
          <w:iCs/>
        </w:rPr>
        <w:t xml:space="preserve">Ответ оценивается отметкой «5», если: </w:t>
      </w:r>
    </w:p>
    <w:p>
      <w:pPr>
        <w:pStyle w:val="style101"/>
        <w:tabs>
          <w:tab w:leader="none" w:pos="240" w:val="left"/>
          <w:tab w:leader="none" w:pos="284" w:val="left"/>
        </w:tabs>
        <w:spacing w:after="0" w:before="0" w:line="150" w:lineRule="atLeast"/>
        <w:jc w:val="both"/>
      </w:pPr>
      <w:r>
        <w:rPr/>
        <w:t>-работа выполнена полностью;</w:t>
      </w:r>
    </w:p>
    <w:p>
      <w:pPr>
        <w:pStyle w:val="style101"/>
        <w:tabs>
          <w:tab w:leader="none" w:pos="284" w:val="left"/>
          <w:tab w:leader="none" w:pos="360" w:val="left"/>
        </w:tabs>
        <w:spacing w:after="0" w:before="0" w:line="150" w:lineRule="atLeast"/>
        <w:jc w:val="both"/>
      </w:pPr>
      <w:r>
        <w:rPr/>
        <w:t>-в логических  рассуждениях и обосновании решения нет пробелов и ошибок;</w:t>
      </w:r>
    </w:p>
    <w:p>
      <w:pPr>
        <w:pStyle w:val="style101"/>
        <w:tabs>
          <w:tab w:leader="none" w:pos="240" w:val="left"/>
          <w:tab w:leader="none" w:pos="284" w:val="left"/>
        </w:tabs>
        <w:spacing w:after="0" w:before="0" w:line="150" w:lineRule="atLeast"/>
        <w:jc w:val="both"/>
      </w:pPr>
      <w:r>
        <w:rPr/>
        <w:t>-в решении нет математических ошибок (возможна одна неточность, описка,  которая не является следствием незнания или непонимания учебного материала).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Отметка «4» ставится в следующих случаях:</w:t>
      </w:r>
    </w:p>
    <w:p>
      <w:pPr>
        <w:pStyle w:val="style90"/>
        <w:tabs>
          <w:tab w:leader="none" w:pos="284" w:val="left"/>
          <w:tab w:leader="none" w:pos="360" w:val="left"/>
        </w:tabs>
        <w:spacing w:after="0" w:before="0" w:line="150" w:lineRule="atLeast"/>
        <w:jc w:val="both"/>
      </w:pPr>
      <w:r>
        <w:rPr>
          <w:sz w:val="24"/>
          <w:szCs w:val="24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</w:t>
      </w:r>
    </w:p>
    <w:p>
      <w:pPr>
        <w:pStyle w:val="style90"/>
        <w:tabs>
          <w:tab w:leader="none" w:pos="284" w:val="left"/>
          <w:tab w:leader="none" w:pos="360" w:val="left"/>
        </w:tabs>
        <w:spacing w:after="0" w:before="0" w:line="150" w:lineRule="atLeast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-допущены одна ошибка или есть два – три недочёта в выкладках, рисунках,                 чертежах или графиках (если эти виды работ не являлись специальным объектом проверки). 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>Отметка «3» ставится, если: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-допущено более одной ошибки или более двух – трех недочетов в выкладках,    чертежах или графиках, но обучающийся обладает обязательными умениями по проверяемой теме.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>Отметка «2» ставится, если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-допущены существенные ошибки, показавшие, что обучающийся не обладает обязательными умениями по данной теме в полной мере;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>
      <w:pPr>
        <w:pStyle w:val="style90"/>
        <w:spacing w:after="0" w:before="0" w:line="150" w:lineRule="atLeast"/>
        <w:jc w:val="both"/>
      </w:pPr>
      <w:r>
        <w:rPr/>
      </w:r>
    </w:p>
    <w:p>
      <w:pPr>
        <w:pStyle w:val="style106"/>
        <w:spacing w:line="150" w:lineRule="atLeast"/>
        <w:jc w:val="center"/>
      </w:pPr>
      <w:r>
        <w:rPr>
          <w:b/>
          <w:sz w:val="24"/>
          <w:szCs w:val="24"/>
        </w:rPr>
        <w:t>Оценка устных ответов обучающихся по математике</w:t>
      </w:r>
    </w:p>
    <w:p>
      <w:pPr>
        <w:pStyle w:val="style106"/>
        <w:spacing w:line="150" w:lineRule="atLeast"/>
      </w:pPr>
      <w:r>
        <w:rPr>
          <w:b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>
      <w:pPr>
        <w:pStyle w:val="style106"/>
        <w:spacing w:line="150" w:lineRule="atLeast"/>
      </w:pPr>
      <w:r>
        <w:rPr/>
        <w:t xml:space="preserve"> </w:t>
      </w:r>
      <w:r>
        <w:rPr/>
        <w:t>-полно раскрыл содержание материала в объеме, предусмотренном программой и учебником;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-правильно выполнил рисунки, чертежи, графики, сопутствующие ответу;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101"/>
        <w:spacing w:after="0" w:before="0" w:line="150" w:lineRule="atLeast"/>
        <w:jc w:val="both"/>
      </w:pPr>
      <w:r>
        <w:rPr/>
        <w:t>-продемонстрировал знание теории ранее изученных сопутствующих тем,  сформированность  и устойчивость используемых при ответе умений и навыков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-отвечал самостоятельно, без наводящих вопросов учителя;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-в изложении допущены небольшие пробелы, не исказившее математическое содержание ответа;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>Отметка «3» ставится в следующих случаях: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-при достаточном знании теоретического материала выявлена недостаточная сформированность  основных умений и навыков.</w:t>
      </w:r>
    </w:p>
    <w:p>
      <w:pPr>
        <w:pStyle w:val="style90"/>
        <w:spacing w:after="0" w:before="0" w:line="150" w:lineRule="atLeast"/>
        <w:jc w:val="both"/>
      </w:pPr>
      <w:r>
        <w:rPr>
          <w:b/>
          <w:i/>
          <w:sz w:val="24"/>
          <w:szCs w:val="24"/>
        </w:rPr>
        <w:t>Отметка «2» ставится в следующих случаях: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-не раскрыто основное содержание учебного материала;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-обнаружено незнание учеником большей или наиболее важной части учебного материала; </w:t>
      </w:r>
    </w:p>
    <w:p>
      <w:pPr>
        <w:pStyle w:val="style90"/>
        <w:spacing w:after="0" w:before="0" w:line="150" w:lineRule="atLeast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>
      <w:pPr>
        <w:pStyle w:val="style101"/>
        <w:spacing w:after="0" w:before="0" w:line="150" w:lineRule="atLeast"/>
        <w:jc w:val="both"/>
      </w:pPr>
      <w:r>
        <w:rPr/>
        <w:t xml:space="preserve"> </w:t>
      </w:r>
      <w:r>
        <w:rPr/>
        <w:t>-ученик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>
      <w:pPr>
        <w:pStyle w:val="style101"/>
        <w:spacing w:after="0" w:before="0" w:line="150" w:lineRule="atLeast"/>
        <w:jc w:val="center"/>
      </w:pPr>
      <w:r>
        <w:rPr>
          <w:b/>
          <w:bCs/>
          <w:i/>
        </w:rPr>
        <w:t>Общая классификация ошибок</w:t>
      </w:r>
    </w:p>
    <w:p>
      <w:pPr>
        <w:pStyle w:val="style101"/>
        <w:spacing w:after="0" w:before="0" w:line="150" w:lineRule="atLeast"/>
        <w:jc w:val="both"/>
      </w:pPr>
      <w:r>
        <w:rPr>
          <w:b/>
          <w:bCs/>
          <w:i/>
        </w:rPr>
        <w:t>Грубыми считаются ошибки:</w:t>
      </w:r>
    </w:p>
    <w:p>
      <w:pPr>
        <w:pStyle w:val="style101"/>
        <w:spacing w:after="0" w:before="0" w:line="150" w:lineRule="atLeast"/>
        <w:jc w:val="both"/>
      </w:pPr>
      <w:r>
        <w:rPr/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>
      <w:pPr>
        <w:pStyle w:val="style101"/>
        <w:spacing w:after="0" w:before="0" w:line="150" w:lineRule="atLeast"/>
        <w:jc w:val="both"/>
      </w:pPr>
      <w:r>
        <w:rPr/>
        <w:t>- незнание наименований единиц измерения;</w:t>
      </w:r>
    </w:p>
    <w:p>
      <w:pPr>
        <w:pStyle w:val="style101"/>
        <w:spacing w:after="0" w:before="0" w:line="150" w:lineRule="atLeast"/>
        <w:jc w:val="both"/>
      </w:pPr>
      <w:r>
        <w:rPr/>
        <w:t>- неумение выделить в ответе главное;</w:t>
      </w:r>
    </w:p>
    <w:p>
      <w:pPr>
        <w:pStyle w:val="style101"/>
        <w:spacing w:after="0" w:before="0" w:line="150" w:lineRule="atLeast"/>
        <w:jc w:val="both"/>
      </w:pPr>
      <w:r>
        <w:rPr/>
        <w:t>- неумение применять знания, алгоритмы для решения задач;</w:t>
      </w:r>
    </w:p>
    <w:p>
      <w:pPr>
        <w:pStyle w:val="style101"/>
        <w:spacing w:after="0" w:before="0" w:line="150" w:lineRule="atLeast"/>
        <w:jc w:val="both"/>
      </w:pPr>
      <w:r>
        <w:rPr/>
        <w:t>- неумение делать выводы и обобщения;</w:t>
      </w:r>
    </w:p>
    <w:p>
      <w:pPr>
        <w:pStyle w:val="style101"/>
        <w:spacing w:after="0" w:before="0" w:line="150" w:lineRule="atLeast"/>
        <w:jc w:val="both"/>
      </w:pPr>
      <w:r>
        <w:rPr/>
        <w:t>- неумение читать и строить графики;</w:t>
      </w:r>
    </w:p>
    <w:p>
      <w:pPr>
        <w:pStyle w:val="style101"/>
        <w:spacing w:after="0" w:before="0" w:line="150" w:lineRule="atLeast"/>
        <w:jc w:val="both"/>
      </w:pPr>
      <w:r>
        <w:rPr/>
        <w:t>- неумение пользоваться первоисточниками, учебником и справочниками;</w:t>
      </w:r>
    </w:p>
    <w:p>
      <w:pPr>
        <w:pStyle w:val="style101"/>
        <w:spacing w:after="0" w:before="0" w:line="150" w:lineRule="atLeast"/>
        <w:jc w:val="both"/>
      </w:pPr>
      <w:r>
        <w:rPr/>
        <w:t>- потеря корня или сохранение постороннего корня;</w:t>
      </w:r>
    </w:p>
    <w:p>
      <w:pPr>
        <w:pStyle w:val="style101"/>
        <w:spacing w:after="0" w:before="0" w:line="150" w:lineRule="atLeast"/>
        <w:jc w:val="both"/>
      </w:pPr>
      <w:r>
        <w:rPr/>
        <w:t>- отбрасывание без объяснений одного из них;</w:t>
      </w:r>
    </w:p>
    <w:p>
      <w:pPr>
        <w:pStyle w:val="style101"/>
        <w:spacing w:after="0" w:before="0" w:line="150" w:lineRule="atLeast"/>
        <w:jc w:val="both"/>
      </w:pPr>
      <w:r>
        <w:rPr/>
        <w:t>- равнозначные им ошибки;</w:t>
      </w:r>
    </w:p>
    <w:p>
      <w:pPr>
        <w:pStyle w:val="style101"/>
        <w:spacing w:after="0" w:before="0" w:line="150" w:lineRule="atLeast"/>
        <w:jc w:val="both"/>
      </w:pPr>
      <w:r>
        <w:rPr/>
        <w:t>- вычислительные ошибки, если они не являются опиской;</w:t>
      </w:r>
    </w:p>
    <w:p>
      <w:pPr>
        <w:pStyle w:val="style101"/>
        <w:spacing w:after="0" w:before="0" w:line="150" w:lineRule="atLeast"/>
        <w:jc w:val="both"/>
      </w:pPr>
      <w:r>
        <w:rPr/>
        <w:t>- логические ошибки.</w:t>
      </w:r>
    </w:p>
    <w:p>
      <w:pPr>
        <w:pStyle w:val="style101"/>
        <w:spacing w:after="0" w:before="0" w:line="150" w:lineRule="atLeast"/>
        <w:jc w:val="both"/>
      </w:pPr>
      <w:r>
        <w:rPr>
          <w:b/>
        </w:rPr>
        <w:t xml:space="preserve">К </w:t>
      </w:r>
      <w:r>
        <w:rPr>
          <w:b/>
          <w:bCs/>
          <w:i/>
        </w:rPr>
        <w:t>негрубым ошибкам</w:t>
      </w:r>
      <w:r>
        <w:rPr>
          <w:b/>
        </w:rPr>
        <w:t xml:space="preserve"> следует отнести:</w:t>
      </w:r>
    </w:p>
    <w:p>
      <w:pPr>
        <w:pStyle w:val="style101"/>
        <w:spacing w:after="0" w:before="0" w:line="150" w:lineRule="atLeast"/>
        <w:jc w:val="both"/>
      </w:pPr>
      <w:r>
        <w:rPr/>
        <w:t>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>
      <w:pPr>
        <w:pStyle w:val="style101"/>
        <w:spacing w:after="0" w:before="0" w:line="150" w:lineRule="atLeast"/>
        <w:jc w:val="both"/>
      </w:pPr>
      <w:r>
        <w:rPr/>
        <w:t>- неточность графика;</w:t>
      </w:r>
    </w:p>
    <w:p>
      <w:pPr>
        <w:pStyle w:val="style101"/>
        <w:spacing w:after="0" w:before="0" w:line="150" w:lineRule="atLeast"/>
        <w:jc w:val="both"/>
      </w:pPr>
      <w:r>
        <w:rPr>
          <w:sz w:val="24"/>
          <w:szCs w:val="24"/>
        </w:rPr>
        <w:t>- 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>
      <w:pPr>
        <w:pStyle w:val="style101"/>
        <w:spacing w:after="0" w:before="0" w:line="150" w:lineRule="atLeast"/>
        <w:jc w:val="both"/>
      </w:pPr>
      <w:r>
        <w:rPr>
          <w:sz w:val="24"/>
          <w:szCs w:val="24"/>
        </w:rPr>
        <w:t>- нерациональные методы работы со справочной и другой литературой;</w:t>
      </w:r>
    </w:p>
    <w:p>
      <w:pPr>
        <w:pStyle w:val="style101"/>
        <w:spacing w:after="0" w:before="0" w:line="150" w:lineRule="atLeast"/>
        <w:jc w:val="both"/>
      </w:pPr>
      <w:r>
        <w:rPr>
          <w:sz w:val="24"/>
          <w:szCs w:val="24"/>
        </w:rPr>
        <w:t>- неумение решать задачи, выполнять задания в общем виде.</w:t>
      </w:r>
    </w:p>
    <w:p>
      <w:pPr>
        <w:pStyle w:val="style101"/>
        <w:spacing w:after="0" w:before="0" w:line="150" w:lineRule="atLeast"/>
        <w:jc w:val="both"/>
      </w:pPr>
      <w:r>
        <w:rPr>
          <w:b/>
          <w:bCs/>
          <w:i/>
          <w:sz w:val="24"/>
          <w:szCs w:val="24"/>
        </w:rPr>
        <w:t>Недочетами</w:t>
      </w:r>
      <w:r>
        <w:rPr>
          <w:b/>
          <w:sz w:val="24"/>
          <w:szCs w:val="24"/>
        </w:rPr>
        <w:t xml:space="preserve"> являются:</w:t>
      </w:r>
    </w:p>
    <w:p>
      <w:pPr>
        <w:pStyle w:val="style101"/>
        <w:spacing w:after="0" w:before="0" w:line="150" w:lineRule="atLeast"/>
        <w:jc w:val="both"/>
      </w:pPr>
      <w:r>
        <w:rPr>
          <w:sz w:val="24"/>
          <w:szCs w:val="24"/>
        </w:rPr>
        <w:t>- нерациональные приемы вычислений и преобразований;</w:t>
      </w:r>
    </w:p>
    <w:p>
      <w:pPr>
        <w:pStyle w:val="style103"/>
      </w:pPr>
      <w:r>
        <w:rPr>
          <w:sz w:val="24"/>
          <w:szCs w:val="24"/>
        </w:rPr>
        <w:t xml:space="preserve">- небрежное выполнение записей, чертежей, схем, графиков.  </w:t>
      </w:r>
    </w:p>
    <w:p>
      <w:pPr>
        <w:pStyle w:val="style103"/>
      </w:pPr>
      <w:r>
        <w:rPr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103"/>
        <w:jc w:val="center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  <w:jc w:val="center"/>
      </w:pPr>
      <w:r>
        <w:rPr>
          <w:sz w:val="24"/>
          <w:szCs w:val="24"/>
        </w:rPr>
      </w:r>
    </w:p>
    <w:tbl>
      <w:tblPr>
        <w:tblW w:type="dxa" w:w="9638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373"/>
        <w:gridCol w:w="4585"/>
        <w:gridCol w:w="2680"/>
      </w:tblGrid>
      <w:tr>
        <w:trPr>
          <w:cantSplit w:val="false"/>
        </w:trPr>
        <w:tc>
          <w:tcPr>
            <w:tcW w:type="dxa" w:w="237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ind w:hanging="0" w:left="57" w:right="57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ind w:hanging="0" w:left="57" w:right="57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ind w:hanging="0" w:left="57" w:right="57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37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58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numPr>
                <w:ilvl w:val="0"/>
                <w:numId w:val="10"/>
              </w:numPr>
              <w:shd w:fill="FFFFFF" w:val="clear"/>
              <w:tabs>
                <w:tab w:leader="none" w:pos="57" w:val="left"/>
                <w:tab w:leader="none" w:pos="341" w:val="left"/>
                <w:tab w:leader="none" w:pos="369" w:val="left"/>
              </w:tabs>
              <w:spacing w:line="100" w:lineRule="atLeast"/>
              <w:ind w:hanging="0" w:left="57" w:right="57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>
              <w:rPr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6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10.Перфокарты.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color w:val="000000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57" w:val="left"/>
                <w:tab w:leader="none" w:pos="341" w:val="left"/>
              </w:tabs>
              <w:spacing w:line="100" w:lineRule="atLeast"/>
              <w:ind w:hanging="0" w:left="57" w:right="57"/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spacing w:line="150" w:lineRule="atLeast"/>
        <w:jc w:val="center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rFonts w:ascii="Liberation Serif" w:hAnsi="Liberation Serif"/>
          <w:b/>
          <w:bCs/>
        </w:rPr>
        <w:t>Перечень учебно-методических средств обучения</w:t>
      </w:r>
    </w:p>
    <w:p>
      <w:pPr>
        <w:pStyle w:val="style99"/>
        <w:numPr>
          <w:ilvl w:val="1"/>
          <w:numId w:val="6"/>
        </w:numPr>
        <w:tabs>
          <w:tab w:leader="none" w:pos="0" w:val="left"/>
          <w:tab w:leader="none" w:pos="284" w:val="left"/>
        </w:tabs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Математика 6. Учебник для 6 класса общеобразовательных учреждений /Г.В. Дорофеев, С.Б.Суворова, Е.А. Бунимович и др; Под ред.Г,В, Дорофеева, И.Ф.Шарыгина.-М.: Просвещение,2007</w:t>
      </w:r>
    </w:p>
    <w:p>
      <w:pPr>
        <w:pStyle w:val="style99"/>
        <w:numPr>
          <w:ilvl w:val="1"/>
          <w:numId w:val="6"/>
        </w:numPr>
        <w:tabs>
          <w:tab w:leader="none" w:pos="0" w:val="left"/>
          <w:tab w:leader="none" w:pos="284" w:val="left"/>
        </w:tabs>
        <w:spacing w:after="0" w:before="0"/>
        <w:ind w:hanging="0" w:left="0" w:right="0"/>
        <w:jc w:val="both"/>
      </w:pPr>
      <w:r>
        <w:rPr>
          <w:rFonts w:ascii="Liberation Serif" w:hAnsi="Liberation Serif"/>
        </w:rPr>
        <w:t>Рабочая тетрадь для 6 кл общеобразовательных учреждений/Г.В.Дорофеев, Л.В.Кузнецова и др. М.: Просвещение 2011</w:t>
      </w:r>
    </w:p>
    <w:p>
      <w:pPr>
        <w:pStyle w:val="style0"/>
        <w:jc w:val="both"/>
      </w:pPr>
      <w:r>
        <w:rPr>
          <w:rFonts w:ascii="Liberation Serif" w:hAnsi="Liberation Serif"/>
        </w:rPr>
        <w:t>3.Математика 6. Дидактические материалы для общеобразовательных учебных заведений/ Г.В. Дорофеев, С.Б.Суворова, И.Ф. Шарыгин и др. – М.:Дрофа, 2008</w:t>
      </w:r>
    </w:p>
    <w:p>
      <w:pPr>
        <w:pStyle w:val="style99"/>
        <w:numPr>
          <w:ilvl w:val="0"/>
          <w:numId w:val="9"/>
        </w:numPr>
        <w:spacing w:after="0" w:before="0"/>
        <w:ind w:hanging="0" w:left="0" w:right="0"/>
        <w:jc w:val="both"/>
      </w:pPr>
      <w:bookmarkStart w:id="0" w:name="_GoBack"/>
      <w:bookmarkEnd w:id="0"/>
      <w:r>
        <w:rPr>
          <w:rFonts w:ascii="Liberation Serif" w:hAnsi="Liberation Serif"/>
        </w:rPr>
        <w:t>Математика.5-6: книга для учителя/ С.Б.Суворова, Л.В.Кузнецова, С.С.Минаева, Л.О.Рослова- М.: Просвещение,2006</w:t>
      </w:r>
    </w:p>
    <w:p>
      <w:pPr>
        <w:pStyle w:val="style99"/>
        <w:widowControl w:val="false"/>
        <w:tabs>
          <w:tab w:leader="none" w:pos="284" w:val="left"/>
          <w:tab w:leader="none" w:pos="3872" w:val="left"/>
        </w:tabs>
        <w:spacing w:after="0" w:before="0"/>
        <w:ind w:hanging="0" w:left="0" w:right="0"/>
        <w:jc w:val="center"/>
      </w:pPr>
      <w:r>
        <w:rPr/>
      </w:r>
    </w:p>
    <w:p>
      <w:pPr>
        <w:pStyle w:val="style99"/>
        <w:widowControl w:val="false"/>
        <w:tabs>
          <w:tab w:leader="none" w:pos="284" w:val="left"/>
          <w:tab w:leader="none" w:pos="3872" w:val="left"/>
        </w:tabs>
        <w:spacing w:after="0" w:before="0"/>
        <w:ind w:hanging="0" w:left="0" w:right="0"/>
        <w:jc w:val="center"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>Приложения</w:t>
      </w:r>
    </w:p>
    <w:p>
      <w:pPr>
        <w:pStyle w:val="style99"/>
        <w:widowControl w:val="false"/>
        <w:tabs>
          <w:tab w:leader="none" w:pos="284" w:val="left"/>
          <w:tab w:leader="none" w:pos="3872" w:val="left"/>
        </w:tabs>
        <w:spacing w:after="0" w:before="0"/>
        <w:ind w:hanging="0" w:left="0" w:right="0"/>
        <w:jc w:val="right"/>
      </w:pPr>
      <w:r>
        <w:rPr>
          <w:rFonts w:ascii="Liberation Serif" w:hAnsi="Liberation Serif"/>
          <w:b/>
          <w:bCs/>
        </w:rPr>
        <w:t>Приложение1</w:t>
      </w:r>
    </w:p>
    <w:p>
      <w:pPr>
        <w:pStyle w:val="style0"/>
        <w:jc w:val="center"/>
      </w:pPr>
      <w:r>
        <w:rPr>
          <w:rFonts w:ascii="Liberation Serif" w:hAnsi="Liberation Serif"/>
          <w:b/>
        </w:rPr>
        <w:t>Календарно – тематическое планирование</w:t>
      </w:r>
    </w:p>
    <w:p>
      <w:pPr>
        <w:pStyle w:val="style0"/>
        <w:jc w:val="center"/>
      </w:pP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по математике, 6 класс, 5 ч в неделю, всего 170 ч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11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005"/>
        <w:gridCol w:w="5715"/>
        <w:gridCol w:w="1170"/>
        <w:gridCol w:w="2071"/>
      </w:tblGrid>
      <w:tr>
        <w:trPr>
          <w:trHeight w:hRule="atLeast" w:val="615"/>
          <w:cantSplit w:val="false"/>
        </w:trPr>
        <w:tc>
          <w:tcPr>
            <w:tcW w:type="dxa" w:w="100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70" w:right="0"/>
              <w:jc w:val="center"/>
            </w:pPr>
            <w:r>
              <w:rPr>
                <w:rFonts w:ascii="Liberation Serif" w:hAnsi="Liberation Serif"/>
                <w:b/>
              </w:rPr>
              <w:t>№</w:t>
            </w:r>
          </w:p>
          <w:p>
            <w:pPr>
              <w:pStyle w:val="style0"/>
              <w:ind w:hanging="0" w:left="170" w:right="0"/>
              <w:jc w:val="center"/>
            </w:pPr>
            <w:r>
              <w:rPr>
                <w:rFonts w:ascii="Liberation Serif" w:hAnsi="Liberation Serif"/>
                <w:b/>
              </w:rPr>
              <w:t>урока</w:t>
            </w:r>
          </w:p>
        </w:tc>
        <w:tc>
          <w:tcPr>
            <w:tcW w:type="dxa" w:w="5715"/>
            <w:tcBorders>
              <w:top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70" w:right="0"/>
              <w:jc w:val="center"/>
            </w:pPr>
            <w:r>
              <w:rPr/>
            </w:r>
          </w:p>
          <w:p>
            <w:pPr>
              <w:pStyle w:val="style0"/>
              <w:ind w:hanging="0" w:left="170" w:right="0"/>
              <w:jc w:val="center"/>
            </w:pPr>
            <w:r>
              <w:rPr>
                <w:rFonts w:ascii="Liberation Serif" w:hAnsi="Liberation Serif"/>
                <w:b/>
              </w:rPr>
              <w:t>Содержание материала</w:t>
            </w:r>
          </w:p>
        </w:tc>
        <w:tc>
          <w:tcPr>
            <w:tcW w:type="dxa" w:w="117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70" w:right="0"/>
              <w:jc w:val="center"/>
            </w:pPr>
            <w:r>
              <w:rPr>
                <w:rFonts w:ascii="Liberation Serif" w:hAnsi="Liberation Serif"/>
                <w:b/>
              </w:rPr>
              <w:t xml:space="preserve">№ </w:t>
            </w:r>
            <w:r>
              <w:rPr>
                <w:rFonts w:ascii="Liberation Serif" w:hAnsi="Liberation Serif"/>
                <w:b/>
              </w:rPr>
              <w:t>пункта</w:t>
            </w:r>
          </w:p>
        </w:tc>
        <w:tc>
          <w:tcPr>
            <w:tcW w:type="dxa" w:w="20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70" w:right="0"/>
              <w:jc w:val="center"/>
            </w:pPr>
            <w:r>
              <w:rPr>
                <w:rFonts w:ascii="Liberation Serif" w:hAnsi="Liberation Serif"/>
                <w:b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1. Обыкновенные дроби – 20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мы знаем о дробях. Основное свойство дроби.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и вычитание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и деление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Все действия с дробями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«Многоэтажные дроби»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«Многоэтажные дроби»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нахождение дроби от числа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нахождение числа по его дроби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нахождение части, которую составляет одно число от другого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совместную работу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03"/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Входной контроль.</w:t>
            </w:r>
          </w:p>
          <w:p>
            <w:pPr>
              <w:pStyle w:val="style0"/>
            </w:pPr>
            <w:r>
              <w:rPr>
                <w:rFonts w:ascii="Liberation Serif" w:hAnsi="Liberation Serif"/>
              </w:rPr>
              <w:t xml:space="preserve">Разные задачи на дроби. 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 xml:space="preserve">Что такое процент. 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Нахождение процента от числа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нахождение процента от числа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 проценты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 проценты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Столбчатые диаграммы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1.5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Круговые диаграммы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по теме «Обыкновенные дроби»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работа№1. «Обыкновенные дроби»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2.Прямые на плоскости и в пространстве – 6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Пересекающиеся прямые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Пересекающиеся прямые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Параллельные прямые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Параллельные прямые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Расстояние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Расстояние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3. Десятичные дроби – 9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Понятие десятичной дроби. Разряды десятичных дробей.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Запись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Изображение десятичных дробей точками на координатной прямой.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Перевод обыкновенной дроби в десятичную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3.2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Десятичные дроби и метрическая система мер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3.3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десятичных дробей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уравнивание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3.5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4. Действия с десятичными дробями – 31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десятичных дробей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Вычитание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и вычитание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сложение и вычитание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и вычитание десятичных и обыкновенных дробей.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Различные задания на сложение и вычитание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и деление десятичной дроби на 10, 100, 1000 …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4.2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и деление десятичной дроби на 10, 100, 1000 …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Переход от одних единиц измерения к другим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и деление десятичной дроби на 0,1; 0,01; 0,001…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умножение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десятичной дроби на натуральное число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4.4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десятичной дроби на натуральное число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десятичной дроби на десятичную дробь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десятичной дроби на десятичную дробь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десятичной дроби на десятичную дробь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деление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Прикидка и оценка при делении десятичных дробей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4.5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деление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деление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Округление десятичных дробей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4.6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Округление десятичных дробей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движение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4.7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движение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Задачи на движение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Обобщающий урок «Действия с десятичными дробями»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 №3. Действия с десятичными дробями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5. Окружность – 8 час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Прямая и окружность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Прямая и окружность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Две окружности на плоскости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Две окружности на плоскости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Построение треугольника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Построение треугольника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Круглые тела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5.4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Круглые тела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 xml:space="preserve">Глава 6. Отношения и проценты – 15 час 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отношение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отношение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отношение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в данном отношении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в данном отношении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в данном отношении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«Главная» задача на проценты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«Главная» задача на проценты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нахождение процента от числа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нахождение величины по ее проценту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Выражение отношения в процентах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6.4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Выражение отношения в процентах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Выражение отношения в процентах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Обобщающий урок «Отношения и проценты»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 №4. Отношения и проценты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7. Симметрия – 8 час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Осевая симметрия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Ось симметрии фигуры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Ось симметрии фигуры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Ось симметрии фигуры. Построения циркулем и линейкой.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Центральная симметрия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7.3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Центральная симметрия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Зеркальная симметрия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 xml:space="preserve">Глава 8. Целые числа – 14 час 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  <w:t>98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Какие числа называют целыми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8.1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целых чисел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целых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целых чисел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Сложение целых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Вычитание целых чисел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Вычитание целых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целых чисел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8.5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Умножение целых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целых чисел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8.6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Деление целых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 xml:space="preserve">Множества 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8.7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Обобщающий урок «Целые числа»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 №5. Целые числа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9. Комбинаторика. Случайные события – 8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Работа над ошибками.</w:t>
            </w:r>
          </w:p>
          <w:p>
            <w:pPr>
              <w:pStyle w:val="style0"/>
            </w:pPr>
            <w:r>
              <w:rPr>
                <w:rFonts w:ascii="Liberation Serif" w:hAnsi="Liberation Serif"/>
              </w:rPr>
              <w:t>Логика перебора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Логика перебора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Правило умножения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Правило умножения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шансов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9.3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шансов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9.3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Эксперименты со случайными исходами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9.4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Эксперименты со случайными исходами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10. Рациональные числа -16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Какие числа называют рациональными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Какие числа называют рациональными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рациональных чисел. Модуль числа.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Сравнение рациональных чисел. Модуль числа.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Действия с рациональными числами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Действия с рациональными числами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Действия с рациональными числами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с использованием рациональных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с использованием рациональных чисел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«обратный ход»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10.4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координаты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10.5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координаты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Прямоугольные координаты на плоскости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10.6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Прямоугольные координаты на плоскости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Обобщающий урок «Рациональные числа»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 №6. Рациональные числа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11. Буквы и формулы – 15 час.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 математическом языке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139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Составление формул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Составление формул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Составление формул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Вычисление по формулам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11.3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Вычисление по формулам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Формулы длины окружности и площади круга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11.4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Что такое уравнение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11.5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Корень уравнения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уравнений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уравнений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149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Обобщающий урок «Буквы и формулы»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  <w:i/>
              </w:rPr>
              <w:t>Контрольная работа  №7. Буквы и формулы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Глава 12. Многоугольники и многогранники – 10 час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Сумма углов треугольника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12.1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Сумма углов треугольника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Параллелограмм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12.2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Параллелограмм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Параллелограмм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Правильные многоугольники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12.3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Площади</w:t>
            </w:r>
          </w:p>
        </w:tc>
        <w:tc>
          <w:tcPr>
            <w:tcW w:type="dxa" w:w="1170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12.4</w:t>
            </w:r>
          </w:p>
        </w:tc>
        <w:tc>
          <w:tcPr>
            <w:tcW w:type="dxa" w:w="2071"/>
            <w:vMerge w:val="restart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вычисление площади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159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на вычисление площади</w:t>
            </w:r>
          </w:p>
        </w:tc>
        <w:tc>
          <w:tcPr>
            <w:tcW w:type="dxa" w:w="117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vMerge w:val="continue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Призма.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12.5</w:t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  <w:b/>
              </w:rPr>
              <w:t>Повторение – 10 час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161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Проценты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162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Проценты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163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Действия с рациональными числами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164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Действия с рациональными числами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165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уравнений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166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  <w:b/>
              </w:rPr>
              <w:t>Итоговая контрольная работа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167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Работа над ошибками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84"/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168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составлением уравнений.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169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составлением уравнений.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Liberation Serif" w:hAnsi="Liberation Serif"/>
              </w:rPr>
              <w:t>170</w:t>
            </w:r>
          </w:p>
        </w:tc>
        <w:tc>
          <w:tcPr>
            <w:tcW w:type="dxa" w:w="57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Liberation Serif" w:hAnsi="Liberation Serif"/>
              </w:rPr>
              <w:t>Решение задач составлением уравнений.</w:t>
            </w:r>
          </w:p>
        </w:tc>
        <w:tc>
          <w:tcPr>
            <w:tcW w:type="dxa" w:w="117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0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sectPr>
      <w:footerReference r:id="rId2" w:type="default"/>
      <w:type w:val="nextPage"/>
      <w:pgSz w:h="16838" w:w="11906"/>
      <w:pgMar w:bottom="1299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03"/>
      <w:jc w:val="center"/>
    </w:pPr>
    <w:r>
      <w:rPr/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-708" w:left="0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-720" w:left="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0" w:left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284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90"/>
    <w:pPr>
      <w:keepNext/>
      <w:numPr>
        <w:ilvl w:val="0"/>
        <w:numId w:val="1"/>
      </w:numPr>
      <w:tabs>
        <w:tab w:leader="none" w:pos="5559" w:val="left"/>
      </w:tabs>
      <w:jc w:val="center"/>
      <w:outlineLvl w:val="0"/>
    </w:pPr>
    <w:rPr>
      <w:b/>
      <w:bCs/>
      <w:sz w:val="40"/>
      <w:szCs w:val="28"/>
    </w:rPr>
  </w:style>
  <w:style w:styleId="style2" w:type="paragraph">
    <w:name w:val="Заголовок 2"/>
    <w:basedOn w:val="style0"/>
    <w:next w:val="style90"/>
    <w:pPr>
      <w:keepNext/>
      <w:numPr>
        <w:ilvl w:val="1"/>
        <w:numId w:val="1"/>
      </w:numPr>
      <w:spacing w:after="200" w:before="0"/>
      <w:ind w:firstLine="708" w:left="0" w:right="0"/>
      <w:jc w:val="center"/>
      <w:outlineLvl w:val="1"/>
    </w:pPr>
    <w:rPr>
      <w:b/>
      <w:bCs/>
      <w:i/>
      <w:iCs/>
      <w:sz w:val="40"/>
      <w:szCs w:val="28"/>
    </w:rPr>
  </w:style>
  <w:style w:styleId="style5" w:type="paragraph">
    <w:name w:val="Заголовок 5"/>
    <w:basedOn w:val="style0"/>
    <w:next w:val="style90"/>
    <w:pPr>
      <w:keepNext/>
      <w:widowControl w:val="false"/>
      <w:numPr>
        <w:ilvl w:val="4"/>
        <w:numId w:val="1"/>
      </w:numPr>
      <w:spacing w:after="200" w:before="120"/>
      <w:jc w:val="center"/>
      <w:outlineLvl w:val="4"/>
    </w:pPr>
    <w:rPr>
      <w:b/>
      <w:bCs/>
      <w:sz w:val="36"/>
      <w:szCs w:val="22"/>
    </w:rPr>
  </w:style>
  <w:style w:styleId="style6" w:type="paragraph">
    <w:name w:val="Заголовок 6"/>
    <w:basedOn w:val="style0"/>
    <w:next w:val="style90"/>
    <w:pPr>
      <w:keepNext/>
      <w:numPr>
        <w:ilvl w:val="5"/>
        <w:numId w:val="1"/>
      </w:numPr>
      <w:tabs>
        <w:tab w:leader="none" w:pos="2570" w:val="left"/>
      </w:tabs>
      <w:jc w:val="center"/>
      <w:outlineLvl w:val="5"/>
    </w:pPr>
    <w:rPr>
      <w:b/>
      <w:bCs/>
      <w:sz w:val="44"/>
      <w:szCs w:val="18"/>
    </w:rPr>
  </w:style>
  <w:style w:styleId="style8" w:type="paragraph">
    <w:name w:val="Заголовок 8"/>
    <w:basedOn w:val="style0"/>
    <w:next w:val="style90"/>
    <w:pPr>
      <w:keepNext/>
      <w:numPr>
        <w:ilvl w:val="7"/>
        <w:numId w:val="1"/>
      </w:numPr>
      <w:spacing w:after="200" w:before="0"/>
      <w:ind w:firstLine="720" w:left="0" w:right="0"/>
      <w:jc w:val="center"/>
      <w:outlineLvl w:val="7"/>
    </w:pPr>
    <w:rPr>
      <w:b/>
      <w:bCs/>
      <w:sz w:val="18"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40"/>
      <w:szCs w:val="24"/>
      <w:lang w:eastAsia="ru-RU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b/>
      <w:bCs/>
      <w:sz w:val="40"/>
      <w:szCs w:val="24"/>
      <w:lang w:eastAsia="ru-RU"/>
    </w:rPr>
  </w:style>
  <w:style w:styleId="style18" w:type="character">
    <w:name w:val="Заголовок 5 Знак"/>
    <w:basedOn w:val="style15"/>
    <w:next w:val="style18"/>
    <w:rPr>
      <w:rFonts w:ascii="Times New Roman" w:cs="Times New Roman" w:eastAsia="Times New Roman" w:hAnsi="Times New Roman"/>
      <w:b/>
      <w:sz w:val="36"/>
      <w:lang w:eastAsia="ru-RU"/>
    </w:rPr>
  </w:style>
  <w:style w:styleId="style19" w:type="character">
    <w:name w:val="Заголовок 6 Знак"/>
    <w:basedOn w:val="style15"/>
    <w:next w:val="style19"/>
    <w:rPr>
      <w:rFonts w:ascii="Times New Roman" w:cs="Times New Roman" w:eastAsia="Times New Roman" w:hAnsi="Times New Roman"/>
      <w:b/>
      <w:bCs/>
      <w:sz w:val="44"/>
      <w:szCs w:val="24"/>
      <w:lang w:eastAsia="ru-RU"/>
    </w:rPr>
  </w:style>
  <w:style w:styleId="style20" w:type="character">
    <w:name w:val="Заголовок 8 Знак"/>
    <w:basedOn w:val="style15"/>
    <w:next w:val="style20"/>
    <w:rPr>
      <w:rFonts w:ascii="Times New Roman" w:cs="Times New Roman" w:eastAsia="Times New Roman" w:hAnsi="Times New Roman"/>
      <w:b/>
      <w:sz w:val="24"/>
      <w:szCs w:val="20"/>
      <w:lang w:eastAsia="ru-RU"/>
    </w:rPr>
  </w:style>
  <w:style w:styleId="style21" w:type="character">
    <w:name w:val="Основной текст Знак"/>
    <w:basedOn w:val="style15"/>
    <w:next w:val="style21"/>
    <w:rPr>
      <w:rFonts w:ascii="Times New Roman" w:cs="Times New Roman" w:eastAsia="Times New Roman" w:hAnsi="Times New Roman"/>
      <w:sz w:val="36"/>
      <w:lang w:eastAsia="ru-RU"/>
    </w:rPr>
  </w:style>
  <w:style w:styleId="style22" w:type="character">
    <w:name w:val="Основной текст с отступом Знак"/>
    <w:basedOn w:val="style15"/>
    <w:next w:val="style22"/>
    <w:rPr>
      <w:rFonts w:ascii="Times New Roman" w:cs="Times New Roman" w:eastAsia="Times New Roman" w:hAnsi="Times New Roman"/>
      <w:sz w:val="32"/>
      <w:lang w:eastAsia="ru-RU"/>
    </w:rPr>
  </w:style>
  <w:style w:styleId="style23" w:type="character">
    <w:name w:val="Основной текст 2 Знак"/>
    <w:basedOn w:val="style15"/>
    <w:next w:val="style23"/>
    <w:rPr>
      <w:rFonts w:ascii="Times New Roman" w:cs="Times New Roman" w:eastAsia="Times New Roman" w:hAnsi="Times New Roman"/>
      <w:sz w:val="32"/>
      <w:lang w:eastAsia="ru-RU"/>
    </w:rPr>
  </w:style>
  <w:style w:styleId="style24" w:type="character">
    <w:name w:val="Выделение жирным"/>
    <w:basedOn w:val="style15"/>
    <w:next w:val="style24"/>
    <w:rPr>
      <w:b/>
      <w:bCs/>
    </w:rPr>
  </w:style>
  <w:style w:styleId="style25" w:type="character">
    <w:name w:val="Верхний колонтитул Знак"/>
    <w:basedOn w:val="style15"/>
    <w:next w:val="style25"/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character">
    <w:name w:val="Нижний колонтитул Знак"/>
    <w:basedOn w:val="style15"/>
    <w:next w:val="style26"/>
    <w:rPr>
      <w:rFonts w:ascii="Times New Roman" w:cs="Times New Roman" w:eastAsia="Times New Roman" w:hAnsi="Times New Roman"/>
      <w:sz w:val="24"/>
      <w:szCs w:val="24"/>
      <w:lang w:eastAsia="ru-RU"/>
    </w:rPr>
  </w:style>
  <w:style w:styleId="style27" w:type="character">
    <w:name w:val="ListLabel 1"/>
    <w:next w:val="style27"/>
    <w:rPr>
      <w:rFonts w:cs="Times New Roman" w:eastAsia="Times New Roman"/>
    </w:rPr>
  </w:style>
  <w:style w:styleId="style28" w:type="character">
    <w:name w:val="ListLabel 2"/>
    <w:next w:val="style28"/>
    <w:rPr>
      <w:rFonts w:cs="Courier New"/>
    </w:rPr>
  </w:style>
  <w:style w:styleId="style29" w:type="character">
    <w:name w:val="ListLabel 3"/>
    <w:next w:val="style29"/>
    <w:rPr>
      <w:color w:val="00000A"/>
    </w:rPr>
  </w:style>
  <w:style w:styleId="style30" w:type="character">
    <w:name w:val="ListLabel 4"/>
    <w:next w:val="style30"/>
    <w:rPr>
      <w:b w:val="false"/>
    </w:rPr>
  </w:style>
  <w:style w:styleId="style31" w:type="character">
    <w:name w:val="ListLabel 5"/>
    <w:next w:val="style31"/>
    <w:rPr>
      <w:rFonts w:cs="Symbol"/>
    </w:rPr>
  </w:style>
  <w:style w:styleId="style32" w:type="character">
    <w:name w:val="ListLabel 6"/>
    <w:next w:val="style32"/>
    <w:rPr>
      <w:rFonts w:cs="Courier New"/>
    </w:rPr>
  </w:style>
  <w:style w:styleId="style33" w:type="character">
    <w:name w:val="ListLabel 7"/>
    <w:next w:val="style33"/>
    <w:rPr>
      <w:rFonts w:cs="Wingdings"/>
    </w:rPr>
  </w:style>
  <w:style w:styleId="style34" w:type="character">
    <w:name w:val="ListLabel 8"/>
    <w:next w:val="style34"/>
    <w:rPr>
      <w:rFonts w:cs="Symbol"/>
      <w:color w:val="00000A"/>
    </w:rPr>
  </w:style>
  <w:style w:styleId="style35" w:type="character">
    <w:name w:val="ListLabel 9"/>
    <w:next w:val="style35"/>
    <w:rPr>
      <w:rFonts w:cs="Symbol"/>
    </w:rPr>
  </w:style>
  <w:style w:styleId="style36" w:type="character">
    <w:name w:val="ListLabel 10"/>
    <w:next w:val="style36"/>
    <w:rPr>
      <w:rFonts w:cs="Courier New"/>
    </w:rPr>
  </w:style>
  <w:style w:styleId="style37" w:type="character">
    <w:name w:val="ListLabel 11"/>
    <w:next w:val="style37"/>
    <w:rPr>
      <w:rFonts w:cs="Wingdings"/>
    </w:rPr>
  </w:style>
  <w:style w:styleId="style38" w:type="character">
    <w:name w:val="ListLabel 12"/>
    <w:next w:val="style38"/>
    <w:rPr>
      <w:rFonts w:cs="Symbol"/>
      <w:color w:val="00000A"/>
    </w:rPr>
  </w:style>
  <w:style w:styleId="style39" w:type="character">
    <w:name w:val="ListLabel 13"/>
    <w:next w:val="style39"/>
    <w:rPr>
      <w:rFonts w:cs="Symbol"/>
    </w:rPr>
  </w:style>
  <w:style w:styleId="style40" w:type="character">
    <w:name w:val="ListLabel 14"/>
    <w:next w:val="style40"/>
    <w:rPr>
      <w:rFonts w:cs="Courier New"/>
    </w:rPr>
  </w:style>
  <w:style w:styleId="style41" w:type="character">
    <w:name w:val="ListLabel 15"/>
    <w:next w:val="style41"/>
    <w:rPr>
      <w:rFonts w:cs="Wingdings"/>
    </w:rPr>
  </w:style>
  <w:style w:styleId="style42" w:type="character">
    <w:name w:val="ListLabel 16"/>
    <w:next w:val="style42"/>
    <w:rPr>
      <w:rFonts w:cs="Symbol"/>
      <w:color w:val="00000A"/>
    </w:rPr>
  </w:style>
  <w:style w:styleId="style43" w:type="character">
    <w:name w:val="ListLabel 17"/>
    <w:next w:val="style43"/>
    <w:rPr>
      <w:rFonts w:cs="Courier New"/>
      <w:color w:val="00000A"/>
    </w:rPr>
  </w:style>
  <w:style w:styleId="style44" w:type="character">
    <w:name w:val="ListLabel 18"/>
    <w:next w:val="style44"/>
    <w:rPr>
      <w:rFonts w:cs="Wingdings"/>
      <w:b w:val="false"/>
    </w:rPr>
  </w:style>
  <w:style w:styleId="style45" w:type="character">
    <w:name w:val="ListLabel 19"/>
    <w:next w:val="style45"/>
    <w:rPr>
      <w:rFonts w:cs="Symbol"/>
    </w:rPr>
  </w:style>
  <w:style w:styleId="style46" w:type="character">
    <w:name w:val="ListLabel 20"/>
    <w:next w:val="style46"/>
    <w:rPr>
      <w:rFonts w:cs="Courier New"/>
    </w:rPr>
  </w:style>
  <w:style w:styleId="style47" w:type="character">
    <w:name w:val="ListLabel 21"/>
    <w:next w:val="style47"/>
    <w:rPr>
      <w:rFonts w:cs="Wingdings"/>
    </w:rPr>
  </w:style>
  <w:style w:styleId="style48" w:type="character">
    <w:name w:val="ListLabel 22"/>
    <w:next w:val="style48"/>
    <w:rPr>
      <w:rFonts w:cs="Symbol"/>
      <w:color w:val="00000A"/>
    </w:rPr>
  </w:style>
  <w:style w:styleId="style49" w:type="character">
    <w:name w:val="ListLabel 23"/>
    <w:next w:val="style49"/>
    <w:rPr>
      <w:rFonts w:cs="Courier New"/>
      <w:color w:val="00000A"/>
    </w:rPr>
  </w:style>
  <w:style w:styleId="style50" w:type="character">
    <w:name w:val="ListLabel 24"/>
    <w:next w:val="style50"/>
    <w:rPr>
      <w:rFonts w:cs="Wingdings"/>
      <w:b w:val="false"/>
    </w:rPr>
  </w:style>
  <w:style w:styleId="style51" w:type="character">
    <w:name w:val="WW8Num1z0"/>
    <w:next w:val="style51"/>
    <w:rPr>
      <w:sz w:val="20"/>
    </w:rPr>
  </w:style>
  <w:style w:styleId="style52" w:type="character">
    <w:name w:val="ListLabel 25"/>
    <w:next w:val="style52"/>
    <w:rPr>
      <w:rFonts w:cs="Symbol"/>
    </w:rPr>
  </w:style>
  <w:style w:styleId="style53" w:type="character">
    <w:name w:val="ListLabel 26"/>
    <w:next w:val="style53"/>
    <w:rPr>
      <w:rFonts w:cs="Courier New"/>
    </w:rPr>
  </w:style>
  <w:style w:styleId="style54" w:type="character">
    <w:name w:val="ListLabel 27"/>
    <w:next w:val="style54"/>
    <w:rPr>
      <w:rFonts w:cs="Wingdings"/>
    </w:rPr>
  </w:style>
  <w:style w:styleId="style55" w:type="character">
    <w:name w:val="ListLabel 28"/>
    <w:next w:val="style55"/>
    <w:rPr>
      <w:rFonts w:cs="Symbol"/>
      <w:color w:val="00000A"/>
    </w:rPr>
  </w:style>
  <w:style w:styleId="style56" w:type="character">
    <w:name w:val="ListLabel 29"/>
    <w:next w:val="style56"/>
    <w:rPr>
      <w:rFonts w:cs="Courier New"/>
      <w:color w:val="00000A"/>
    </w:rPr>
  </w:style>
  <w:style w:styleId="style57" w:type="character">
    <w:name w:val="ListLabel 30"/>
    <w:next w:val="style57"/>
    <w:rPr>
      <w:rFonts w:cs="Wingdings"/>
      <w:b w:val="false"/>
    </w:rPr>
  </w:style>
  <w:style w:styleId="style58" w:type="character">
    <w:name w:val="ListLabel 31"/>
    <w:next w:val="style58"/>
    <w:rPr>
      <w:sz w:val="20"/>
    </w:rPr>
  </w:style>
  <w:style w:styleId="style59" w:type="character">
    <w:name w:val="ListLabel 32"/>
    <w:next w:val="style59"/>
    <w:rPr>
      <w:rFonts w:cs="Symbol"/>
    </w:rPr>
  </w:style>
  <w:style w:styleId="style60" w:type="character">
    <w:name w:val="ListLabel 33"/>
    <w:next w:val="style60"/>
    <w:rPr>
      <w:rFonts w:cs="Courier New"/>
    </w:rPr>
  </w:style>
  <w:style w:styleId="style61" w:type="character">
    <w:name w:val="ListLabel 34"/>
    <w:next w:val="style61"/>
    <w:rPr>
      <w:rFonts w:cs="Wingdings"/>
    </w:rPr>
  </w:style>
  <w:style w:styleId="style62" w:type="character">
    <w:name w:val="ListLabel 35"/>
    <w:next w:val="style62"/>
    <w:rPr>
      <w:rFonts w:cs="Symbol"/>
      <w:color w:val="00000A"/>
    </w:rPr>
  </w:style>
  <w:style w:styleId="style63" w:type="character">
    <w:name w:val="ListLabel 36"/>
    <w:next w:val="style63"/>
    <w:rPr>
      <w:rFonts w:cs="Courier New"/>
      <w:color w:val="00000A"/>
    </w:rPr>
  </w:style>
  <w:style w:styleId="style64" w:type="character">
    <w:name w:val="ListLabel 37"/>
    <w:next w:val="style64"/>
    <w:rPr>
      <w:rFonts w:cs="Wingdings"/>
      <w:b w:val="false"/>
    </w:rPr>
  </w:style>
  <w:style w:styleId="style65" w:type="character">
    <w:name w:val="ListLabel 38"/>
    <w:next w:val="style65"/>
    <w:rPr>
      <w:sz w:val="20"/>
    </w:rPr>
  </w:style>
  <w:style w:styleId="style66" w:type="character">
    <w:name w:val="ListLabel 39"/>
    <w:next w:val="style66"/>
    <w:rPr>
      <w:rFonts w:cs="Symbol"/>
    </w:rPr>
  </w:style>
  <w:style w:styleId="style67" w:type="character">
    <w:name w:val="ListLabel 40"/>
    <w:next w:val="style67"/>
    <w:rPr>
      <w:rFonts w:cs="Courier New"/>
    </w:rPr>
  </w:style>
  <w:style w:styleId="style68" w:type="character">
    <w:name w:val="ListLabel 41"/>
    <w:next w:val="style68"/>
    <w:rPr>
      <w:rFonts w:cs="Wingdings"/>
    </w:rPr>
  </w:style>
  <w:style w:styleId="style69" w:type="character">
    <w:name w:val="ListLabel 42"/>
    <w:next w:val="style69"/>
    <w:rPr>
      <w:rFonts w:cs="Symbol"/>
      <w:color w:val="00000A"/>
    </w:rPr>
  </w:style>
  <w:style w:styleId="style70" w:type="character">
    <w:name w:val="ListLabel 43"/>
    <w:next w:val="style70"/>
    <w:rPr>
      <w:rFonts w:cs="Courier New"/>
      <w:color w:val="00000A"/>
    </w:rPr>
  </w:style>
  <w:style w:styleId="style71" w:type="character">
    <w:name w:val="ListLabel 44"/>
    <w:next w:val="style71"/>
    <w:rPr>
      <w:rFonts w:cs="Wingdings"/>
      <w:b w:val="false"/>
    </w:rPr>
  </w:style>
  <w:style w:styleId="style72" w:type="character">
    <w:name w:val="ListLabel 45"/>
    <w:next w:val="style72"/>
    <w:rPr>
      <w:sz w:val="28"/>
      <w:szCs w:val="28"/>
    </w:rPr>
  </w:style>
  <w:style w:styleId="style73" w:type="character">
    <w:name w:val="ListLabel 46"/>
    <w:next w:val="style73"/>
    <w:rPr>
      <w:rFonts w:cs="Symbol"/>
    </w:rPr>
  </w:style>
  <w:style w:styleId="style74" w:type="character">
    <w:name w:val="ListLabel 47"/>
    <w:next w:val="style74"/>
    <w:rPr>
      <w:rFonts w:cs="Courier New"/>
    </w:rPr>
  </w:style>
  <w:style w:styleId="style75" w:type="character">
    <w:name w:val="ListLabel 48"/>
    <w:next w:val="style75"/>
    <w:rPr>
      <w:rFonts w:cs="Wingdings"/>
    </w:rPr>
  </w:style>
  <w:style w:styleId="style76" w:type="character">
    <w:name w:val="ListLabel 49"/>
    <w:next w:val="style76"/>
    <w:rPr>
      <w:rFonts w:cs="Symbol"/>
      <w:color w:val="00000A"/>
    </w:rPr>
  </w:style>
  <w:style w:styleId="style77" w:type="character">
    <w:name w:val="ListLabel 50"/>
    <w:next w:val="style77"/>
    <w:rPr>
      <w:rFonts w:cs="Courier New"/>
      <w:color w:val="00000A"/>
    </w:rPr>
  </w:style>
  <w:style w:styleId="style78" w:type="character">
    <w:name w:val="ListLabel 51"/>
    <w:next w:val="style78"/>
    <w:rPr>
      <w:rFonts w:cs="Wingdings"/>
      <w:b w:val="false"/>
    </w:rPr>
  </w:style>
  <w:style w:styleId="style79" w:type="character">
    <w:name w:val="ListLabel 52"/>
    <w:next w:val="style79"/>
    <w:rPr>
      <w:sz w:val="28"/>
      <w:szCs w:val="28"/>
    </w:rPr>
  </w:style>
  <w:style w:styleId="style80" w:type="character">
    <w:name w:val="ListLabel 53"/>
    <w:next w:val="style80"/>
    <w:rPr>
      <w:rFonts w:cs="Symbol"/>
    </w:rPr>
  </w:style>
  <w:style w:styleId="style81" w:type="character">
    <w:name w:val="ListLabel 54"/>
    <w:next w:val="style81"/>
    <w:rPr>
      <w:rFonts w:cs="Courier New"/>
    </w:rPr>
  </w:style>
  <w:style w:styleId="style82" w:type="character">
    <w:name w:val="ListLabel 55"/>
    <w:next w:val="style82"/>
    <w:rPr>
      <w:rFonts w:cs="Wingdings"/>
    </w:rPr>
  </w:style>
  <w:style w:styleId="style83" w:type="character">
    <w:name w:val="ListLabel 56"/>
    <w:next w:val="style83"/>
    <w:rPr>
      <w:rFonts w:cs="Symbol"/>
      <w:color w:val="00000A"/>
    </w:rPr>
  </w:style>
  <w:style w:styleId="style84" w:type="character">
    <w:name w:val="ListLabel 57"/>
    <w:next w:val="style84"/>
    <w:rPr>
      <w:sz w:val="24"/>
      <w:szCs w:val="24"/>
    </w:rPr>
  </w:style>
  <w:style w:styleId="style85" w:type="character">
    <w:name w:val="ListLabel 58"/>
    <w:next w:val="style85"/>
    <w:rPr>
      <w:rFonts w:cs="Courier New"/>
      <w:color w:val="00000A"/>
      <w:sz w:val="24"/>
      <w:szCs w:val="24"/>
    </w:rPr>
  </w:style>
  <w:style w:styleId="style86" w:type="character">
    <w:name w:val="ListLabel 59"/>
    <w:next w:val="style86"/>
    <w:rPr>
      <w:rFonts w:cs="Courier New"/>
      <w:color w:val="00000A"/>
    </w:rPr>
  </w:style>
  <w:style w:styleId="style87" w:type="character">
    <w:name w:val="ListLabel 60"/>
    <w:next w:val="style87"/>
    <w:rPr>
      <w:rFonts w:cs="Wingdings"/>
      <w:b w:val="false"/>
    </w:rPr>
  </w:style>
  <w:style w:styleId="style88" w:type="character">
    <w:name w:val="ListLabel 61"/>
    <w:next w:val="style88"/>
    <w:rPr>
      <w:sz w:val="28"/>
      <w:szCs w:val="28"/>
    </w:rPr>
  </w:style>
  <w:style w:styleId="style89" w:type="paragraph">
    <w:name w:val="Заголовок"/>
    <w:basedOn w:val="style0"/>
    <w:next w:val="style90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90" w:type="paragraph">
    <w:name w:val="Основной текст"/>
    <w:basedOn w:val="style0"/>
    <w:next w:val="style90"/>
    <w:pPr>
      <w:widowControl w:val="false"/>
      <w:spacing w:after="120" w:before="0"/>
    </w:pPr>
    <w:rPr>
      <w:sz w:val="36"/>
      <w:szCs w:val="22"/>
    </w:rPr>
  </w:style>
  <w:style w:styleId="style91" w:type="paragraph">
    <w:name w:val="Список"/>
    <w:basedOn w:val="style90"/>
    <w:next w:val="style91"/>
    <w:pPr/>
    <w:rPr>
      <w:rFonts w:cs="Lohit Hindi"/>
    </w:rPr>
  </w:style>
  <w:style w:styleId="style92" w:type="paragraph">
    <w:name w:val="Название"/>
    <w:basedOn w:val="style0"/>
    <w:next w:val="style9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93" w:type="paragraph">
    <w:name w:val="Указатель"/>
    <w:basedOn w:val="style0"/>
    <w:next w:val="style93"/>
    <w:pPr>
      <w:suppressLineNumbers/>
    </w:pPr>
    <w:rPr>
      <w:rFonts w:cs="Lohit Hindi"/>
    </w:rPr>
  </w:style>
  <w:style w:styleId="style94" w:type="paragraph">
    <w:name w:val="Заглавие"/>
    <w:basedOn w:val="style0"/>
    <w:next w:val="style95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95" w:type="paragraph">
    <w:name w:val="Подзаголовок"/>
    <w:basedOn w:val="style89"/>
    <w:next w:val="style90"/>
    <w:pPr>
      <w:jc w:val="center"/>
    </w:pPr>
    <w:rPr>
      <w:i/>
      <w:iCs/>
      <w:sz w:val="28"/>
      <w:szCs w:val="28"/>
    </w:rPr>
  </w:style>
  <w:style w:styleId="style96" w:type="paragraph">
    <w:name w:val="index heading"/>
    <w:basedOn w:val="style0"/>
    <w:next w:val="style96"/>
    <w:pPr>
      <w:suppressLineNumbers/>
    </w:pPr>
    <w:rPr>
      <w:rFonts w:cs="Lohit Hindi"/>
    </w:rPr>
  </w:style>
  <w:style w:styleId="style97" w:type="paragraph">
    <w:name w:val="Основной текст с отступом"/>
    <w:basedOn w:val="style0"/>
    <w:next w:val="style97"/>
    <w:pPr>
      <w:spacing w:after="200" w:before="0"/>
      <w:ind w:firstLine="708" w:left="283" w:right="0"/>
    </w:pPr>
    <w:rPr>
      <w:sz w:val="32"/>
      <w:szCs w:val="22"/>
    </w:rPr>
  </w:style>
  <w:style w:styleId="style98" w:type="paragraph">
    <w:name w:val="Body Text 2"/>
    <w:basedOn w:val="style0"/>
    <w:next w:val="style98"/>
    <w:pPr>
      <w:widowControl w:val="false"/>
    </w:pPr>
    <w:rPr>
      <w:sz w:val="32"/>
      <w:szCs w:val="22"/>
    </w:rPr>
  </w:style>
  <w:style w:styleId="style99" w:type="paragraph">
    <w:name w:val="List Paragraph"/>
    <w:basedOn w:val="style0"/>
    <w:next w:val="style99"/>
    <w:pPr>
      <w:spacing w:after="200" w:before="0"/>
      <w:ind w:hanging="0" w:left="720" w:right="0"/>
    </w:pPr>
    <w:rPr/>
  </w:style>
  <w:style w:styleId="style100" w:type="paragraph">
    <w:name w:val="NR"/>
    <w:basedOn w:val="style0"/>
    <w:next w:val="style100"/>
    <w:pPr/>
    <w:rPr>
      <w:szCs w:val="20"/>
    </w:rPr>
  </w:style>
  <w:style w:styleId="style101" w:type="paragraph">
    <w:name w:val="Normal (Web)"/>
    <w:basedOn w:val="style0"/>
    <w:next w:val="style101"/>
    <w:pPr>
      <w:spacing w:after="28" w:before="28"/>
    </w:pPr>
    <w:rPr/>
  </w:style>
  <w:style w:styleId="style102" w:type="paragraph">
    <w:name w:val="Верхний колонтитул"/>
    <w:basedOn w:val="style0"/>
    <w:next w:val="style102"/>
    <w:pPr>
      <w:suppressLineNumbers/>
      <w:tabs>
        <w:tab w:leader="none" w:pos="4677" w:val="center"/>
        <w:tab w:leader="none" w:pos="9355" w:val="right"/>
      </w:tabs>
    </w:pPr>
    <w:rPr/>
  </w:style>
  <w:style w:styleId="style103" w:type="paragraph">
    <w:name w:val="Нижний колонтитул"/>
    <w:basedOn w:val="style0"/>
    <w:next w:val="style103"/>
    <w:pPr>
      <w:suppressLineNumbers/>
      <w:tabs>
        <w:tab w:leader="none" w:pos="4677" w:val="center"/>
        <w:tab w:leader="none" w:pos="9355" w:val="right"/>
      </w:tabs>
    </w:pPr>
    <w:rPr/>
  </w:style>
  <w:style w:styleId="style104" w:type="paragraph">
    <w:name w:val="Содержимое таблицы"/>
    <w:basedOn w:val="style0"/>
    <w:next w:val="style104"/>
    <w:pPr>
      <w:suppressLineNumbers/>
    </w:pPr>
    <w:rPr/>
  </w:style>
  <w:style w:styleId="style105" w:type="paragraph">
    <w:name w:val="Заголовок таблицы"/>
    <w:basedOn w:val="style104"/>
    <w:next w:val="style105"/>
    <w:pPr>
      <w:suppressLineNumbers/>
      <w:jc w:val="center"/>
    </w:pPr>
    <w:rPr>
      <w:b/>
      <w:bCs/>
    </w:rPr>
  </w:style>
  <w:style w:styleId="style106" w:type="paragraph">
    <w:name w:val="Основной текст (3)"/>
    <w:basedOn w:val="style0"/>
    <w:next w:val="style106"/>
    <w:pPr>
      <w:shd w:fill="FFFFFF" w:val="clear"/>
      <w:spacing w:line="269" w:lineRule="exact"/>
      <w:jc w:val="both"/>
    </w:pPr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2011-08-26T04:43:00.00Z</dcterms:created>
  <dc:creator>Трубчанинова</dc:creator>
  <cp:lastModifiedBy>ольга</cp:lastModifiedBy>
  <cp:lastPrinted>2014-12-15T12:12:00.00Z</cp:lastPrinted>
  <dcterms:modified xsi:type="dcterms:W3CDTF">2015-04-13T07:57:00.00Z</dcterms:modified>
  <cp:revision>50</cp:revision>
</cp:coreProperties>
</file>