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hAnsi="Times New Roman"/>
          <w:b/>
          <w:color w:val="000000"/>
          <w:sz w:val="22"/>
          <w:szCs w:val="22"/>
          <w:lang w:bidi="ar-SA" w:eastAsia="ru-RU"/>
        </w:rPr>
        <w:t xml:space="preserve">МУНИЦИПАЛЬНОЕ КАЗЕННОЕ ОБЩЕОБРАЗОВАТЕЛЬНОЕ УЧРЕЖДЕНИЕ </w:t>
      </w:r>
    </w:p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hAnsi="Times New Roman"/>
          <w:b/>
          <w:color w:val="000000"/>
          <w:sz w:val="22"/>
          <w:szCs w:val="22"/>
          <w:lang w:bidi="ar-SA" w:eastAsia="ru-RU"/>
        </w:rPr>
        <w:t>«ИНСКАЯ СРЕДНЯЯ ОБЩЕОБРАЗОВАТЕЛЬНАЯ ШКОЛА»</w:t>
      </w:r>
    </w:p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eastAsia="Times New Roman" w:hAnsi="Times New Roman"/>
          <w:b/>
          <w:color w:val="000000"/>
          <w:sz w:val="22"/>
          <w:szCs w:val="22"/>
          <w:lang w:bidi="ar-SA" w:eastAsia="ru-RU"/>
        </w:rPr>
        <w:t xml:space="preserve"> </w:t>
      </w:r>
      <w:r>
        <w:rPr>
          <w:rFonts w:ascii="Times New Roman" w:cs="Times New Roman" w:hAnsi="Times New Roman"/>
          <w:b/>
          <w:color w:val="000000"/>
          <w:sz w:val="22"/>
          <w:szCs w:val="22"/>
          <w:lang w:bidi="ar-SA" w:eastAsia="ru-RU"/>
        </w:rPr>
        <w:t>ШЕЛАБОЛИХИНСКОГО РАЙОНА АЛТАЙСКОГО КРАЯ</w:t>
      </w:r>
    </w:p>
    <w:p>
      <w:pPr>
        <w:pStyle w:val="style38"/>
        <w:widowControl/>
        <w:spacing w:after="0" w:before="0" w:line="200" w:lineRule="atLeast"/>
      </w:pPr>
      <w:r>
        <w:rPr/>
      </w:r>
    </w:p>
    <w:tbl>
      <w:tblPr>
        <w:jc w:val="left"/>
        <w:tblInd w:type="dxa" w:w="-226"/>
        <w:tblBorders/>
      </w:tblPr>
      <w:tblGrid>
        <w:gridCol w:w="4752"/>
        <w:gridCol w:w="5107"/>
      </w:tblGrid>
      <w:tr>
        <w:trPr>
          <w:cantSplit w:val="true"/>
        </w:trPr>
        <w:tc>
          <w:tcPr>
            <w:tcW w:type="dxa" w:w="4752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widowControl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:lang w:bidi="ar-SA" w:eastAsia="ru-RU"/>
              </w:rPr>
              <w:t>«Согласовано»</w:t>
            </w:r>
          </w:p>
          <w:p>
            <w:pPr>
              <w:pStyle w:val="style38"/>
              <w:widowControl/>
              <w:spacing w:after="0" w:before="0" w:line="200" w:lineRule="atLeast"/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lang w:bidi="ar-SA" w:eastAsia="ru-RU"/>
              </w:rPr>
              <w:t>Заместитель директора по УВР МКОУ «Инская СОШ ____»</w:t>
            </w:r>
          </w:p>
          <w:p>
            <w:pPr>
              <w:pStyle w:val="style38"/>
              <w:widowControl/>
              <w:spacing w:after="0" w:before="0" w:line="200" w:lineRule="atLeast"/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lang w:bidi="ar-SA" w:eastAsia="ru-RU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38"/>
              <w:widowControl/>
              <w:spacing w:after="0" w:before="0" w:line="200" w:lineRule="atLeast"/>
              <w:jc w:val="center"/>
            </w:pPr>
            <w:r>
              <w:rPr/>
            </w:r>
          </w:p>
          <w:p>
            <w:pPr>
              <w:pStyle w:val="style38"/>
              <w:widowControl/>
              <w:spacing w:after="0" w:before="0" w:line="200" w:lineRule="atLeast"/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lang w:bidi="ar-SA" w:eastAsia="ru-RU"/>
              </w:rPr>
              <w:t>«___» _________</w:t>
              <w:tab/>
              <w:t>20__г.</w:t>
            </w:r>
          </w:p>
          <w:p>
            <w:pPr>
              <w:pStyle w:val="style38"/>
              <w:widowControl/>
              <w:spacing w:after="0" w:before="0" w:line="200" w:lineRule="atLeast"/>
            </w:pPr>
            <w:r>
              <w:rPr/>
            </w:r>
          </w:p>
        </w:tc>
        <w:tc>
          <w:tcPr>
            <w:tcW w:type="dxa" w:w="5107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widowControl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:lang w:bidi="ar-SA" w:eastAsia="ru-RU"/>
              </w:rPr>
              <w:t>«Утверждаю»</w:t>
            </w:r>
          </w:p>
          <w:p>
            <w:pPr>
              <w:pStyle w:val="style38"/>
              <w:widowControl/>
              <w:spacing w:after="0" w:before="0" w:line="200" w:lineRule="atLeast"/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lang w:bidi="ar-SA" w:eastAsia="ru-RU"/>
              </w:rPr>
              <w:t>Директор МКОУ «Инская СОШ»</w:t>
            </w:r>
          </w:p>
          <w:p>
            <w:pPr>
              <w:pStyle w:val="style38"/>
              <w:widowControl/>
              <w:spacing w:after="0" w:before="0" w:line="200" w:lineRule="atLeast"/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lang w:bidi="ar-SA" w:eastAsia="ru-RU"/>
              </w:rPr>
              <w:t>_____</w:t>
              <w:tab/>
              <w:t>/_А.П.Панова_____________/</w:t>
            </w:r>
          </w:p>
          <w:p>
            <w:pPr>
              <w:pStyle w:val="style38"/>
              <w:widowControl/>
              <w:spacing w:after="0" w:before="0" w:line="200" w:lineRule="atLeast"/>
              <w:jc w:val="center"/>
            </w:pPr>
            <w:r>
              <w:rPr/>
            </w:r>
          </w:p>
          <w:p>
            <w:pPr>
              <w:pStyle w:val="style38"/>
              <w:widowControl/>
              <w:spacing w:after="0" w:before="0" w:line="200" w:lineRule="atLeast"/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lang w:bidi="ar-SA" w:eastAsia="ru-RU"/>
              </w:rPr>
              <w:t>Приказ №</w:t>
              <w:tab/>
              <w:t>______ от</w:t>
            </w:r>
          </w:p>
          <w:p>
            <w:pPr>
              <w:pStyle w:val="style38"/>
              <w:widowControl/>
              <w:spacing w:after="0" w:before="0" w:line="200" w:lineRule="atLeast"/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lang w:bidi="ar-SA" w:eastAsia="ru-RU"/>
              </w:rPr>
              <w:t>«___» _________</w:t>
              <w:tab/>
              <w:t>20__г.</w:t>
            </w:r>
          </w:p>
          <w:p>
            <w:pPr>
              <w:pStyle w:val="style38"/>
              <w:widowControl/>
              <w:spacing w:after="0" w:before="0" w:line="200" w:lineRule="atLeast"/>
            </w:pPr>
            <w:r>
              <w:rPr/>
            </w:r>
          </w:p>
        </w:tc>
      </w:tr>
    </w:tbl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hAnsi="Times New Roman"/>
          <w:b/>
          <w:color w:val="000000"/>
          <w:sz w:val="22"/>
          <w:szCs w:val="22"/>
          <w:lang w:bidi="ar-SA" w:eastAsia="ru-RU"/>
        </w:rPr>
        <w:t>РАБОЧАЯ ПРОГРАММА ПЕДАГОГА</w:t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hAnsi="Times New Roman"/>
          <w:color w:val="000000"/>
          <w:sz w:val="22"/>
          <w:szCs w:val="22"/>
          <w:lang w:bidi="ar-SA" w:eastAsia="ru-RU"/>
        </w:rPr>
        <w:t xml:space="preserve">______Польща Юлии Александровны, </w:t>
      </w:r>
      <w:r>
        <w:rPr>
          <w:rFonts w:ascii="Times New Roman" w:cs="Times New Roman" w:hAnsi="Times New Roman"/>
          <w:color w:val="000000"/>
          <w:sz w:val="22"/>
          <w:szCs w:val="22"/>
          <w:u w:val="single"/>
          <w:lang w:bidi="ar-SA" w:eastAsia="ru-RU"/>
        </w:rPr>
        <w:t>вторая _категория</w:t>
      </w:r>
    </w:p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hAnsi="Times New Roman"/>
          <w:color w:val="000000"/>
          <w:sz w:val="22"/>
          <w:szCs w:val="22"/>
          <w:lang w:bidi="ar-SA" w:eastAsia="ru-RU"/>
        </w:rPr>
        <w:t>Ф.И.О., категория</w:t>
      </w:r>
    </w:p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hAnsi="Times New Roman"/>
          <w:color w:val="000000"/>
          <w:sz w:val="22"/>
          <w:szCs w:val="22"/>
          <w:lang w:bidi="ar-SA" w:eastAsia="ru-RU"/>
        </w:rPr>
        <w:t>по ______искусству (ИЗО)   6  класс_______</w:t>
      </w:r>
    </w:p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hAnsi="Times New Roman"/>
          <w:color w:val="000000"/>
          <w:sz w:val="22"/>
          <w:szCs w:val="22"/>
          <w:lang w:bidi="ar-SA" w:eastAsia="ru-RU"/>
        </w:rPr>
        <w:t>предмет, класс и т.п.</w:t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</w:pPr>
      <w:r>
        <w:rPr/>
      </w:r>
    </w:p>
    <w:p>
      <w:pPr>
        <w:pStyle w:val="style38"/>
        <w:widowControl/>
        <w:spacing w:after="0" w:before="0" w:line="200" w:lineRule="atLeast"/>
        <w:jc w:val="right"/>
      </w:pPr>
      <w:r>
        <w:rPr/>
      </w:r>
    </w:p>
    <w:p>
      <w:pPr>
        <w:pStyle w:val="style38"/>
        <w:widowControl/>
        <w:spacing w:after="0" w:before="0" w:line="200" w:lineRule="atLeast"/>
        <w:jc w:val="right"/>
      </w:pPr>
      <w:r>
        <w:rPr/>
      </w:r>
    </w:p>
    <w:p>
      <w:pPr>
        <w:pStyle w:val="style38"/>
        <w:widowControl/>
        <w:spacing w:after="0" w:before="0" w:line="200" w:lineRule="atLeast"/>
        <w:jc w:val="right"/>
      </w:pPr>
      <w:r>
        <w:rPr/>
      </w:r>
    </w:p>
    <w:p>
      <w:pPr>
        <w:pStyle w:val="style38"/>
        <w:widowControl/>
        <w:spacing w:after="0" w:before="0" w:line="200" w:lineRule="atLeast"/>
        <w:jc w:val="right"/>
      </w:pPr>
      <w:r>
        <w:rPr/>
      </w:r>
    </w:p>
    <w:p>
      <w:pPr>
        <w:pStyle w:val="style38"/>
        <w:widowControl/>
        <w:spacing w:after="0" w:before="0" w:line="200" w:lineRule="atLeast"/>
        <w:jc w:val="right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hAnsi="Times New Roman"/>
          <w:color w:val="000000"/>
          <w:sz w:val="22"/>
          <w:szCs w:val="22"/>
          <w:lang w:bidi="ar-SA" w:eastAsia="ru-RU"/>
        </w:rPr>
        <w:t>2015 – 2016 учебный год</w:t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>
          <w:rFonts w:ascii="Times New Roman" w:cs="Times New Roman" w:hAnsi="Times New Roman"/>
          <w:b/>
          <w:color w:val="000000"/>
          <w:lang w:bidi="ar-SA" w:eastAsia="ru-RU"/>
        </w:rPr>
        <w:t>Содержание рабочей программы</w:t>
      </w:r>
    </w:p>
    <w:tbl>
      <w:tblPr>
        <w:jc w:val="left"/>
        <w:tblInd w:type="dxa" w:w="-123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240"/>
        <w:gridCol w:w="6520"/>
        <w:gridCol w:w="1821"/>
      </w:tblGrid>
      <w:tr>
        <w:trPr>
          <w:cantSplit w:val="true"/>
        </w:trPr>
        <w:tc>
          <w:tcPr>
            <w:tcW w:type="dxa" w:w="12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type="dxa" w:w="65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type="dxa" w:w="18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Стр.</w:t>
            </w:r>
          </w:p>
        </w:tc>
      </w:tr>
      <w:tr>
        <w:trPr>
          <w:cantSplit w:val="true"/>
        </w:trPr>
        <w:tc>
          <w:tcPr>
            <w:tcW w:type="dxa" w:w="12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type="dxa" w:w="65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Пояснительная записка.</w:t>
            </w:r>
          </w:p>
        </w:tc>
        <w:tc>
          <w:tcPr>
            <w:tcW w:type="dxa" w:w="18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>
        <w:trPr>
          <w:cantSplit w:val="true"/>
        </w:trPr>
        <w:tc>
          <w:tcPr>
            <w:tcW w:type="dxa" w:w="12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type="dxa" w:w="65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Учебно-тематический план.</w:t>
            </w:r>
          </w:p>
        </w:tc>
        <w:tc>
          <w:tcPr>
            <w:tcW w:type="dxa" w:w="18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</w:tc>
      </w:tr>
      <w:tr>
        <w:trPr>
          <w:cantSplit w:val="true"/>
        </w:trPr>
        <w:tc>
          <w:tcPr>
            <w:tcW w:type="dxa" w:w="12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type="dxa" w:w="65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учебного предмета.</w:t>
            </w:r>
          </w:p>
        </w:tc>
        <w:tc>
          <w:tcPr>
            <w:tcW w:type="dxa" w:w="18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>
        <w:trPr>
          <w:cantSplit w:val="true"/>
        </w:trPr>
        <w:tc>
          <w:tcPr>
            <w:tcW w:type="dxa" w:w="12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type="dxa" w:w="65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Требования к уровню подготовки учащихся.</w:t>
            </w:r>
          </w:p>
        </w:tc>
        <w:tc>
          <w:tcPr>
            <w:tcW w:type="dxa" w:w="18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5-6</w:t>
            </w:r>
          </w:p>
        </w:tc>
      </w:tr>
      <w:tr>
        <w:trPr>
          <w:cantSplit w:val="true"/>
        </w:trPr>
        <w:tc>
          <w:tcPr>
            <w:tcW w:type="dxa" w:w="12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type="dxa" w:w="65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 и нормы оценивания учебного предмета.</w:t>
            </w:r>
          </w:p>
        </w:tc>
        <w:tc>
          <w:tcPr>
            <w:tcW w:type="dxa" w:w="18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>
        <w:trPr>
          <w:cantSplit w:val="true"/>
        </w:trPr>
        <w:tc>
          <w:tcPr>
            <w:tcW w:type="dxa" w:w="12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type="dxa" w:w="65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Формы, методы. Средства работы с детьми, испытывающими трудности в освоении основных образовательных программ.</w:t>
            </w:r>
          </w:p>
        </w:tc>
        <w:tc>
          <w:tcPr>
            <w:tcW w:type="dxa" w:w="18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2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type="dxa" w:w="65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Учебно-методическое и материально-техническое обеспечение.</w:t>
            </w:r>
          </w:p>
        </w:tc>
        <w:tc>
          <w:tcPr>
            <w:tcW w:type="dxa" w:w="18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7-8</w:t>
            </w:r>
          </w:p>
        </w:tc>
      </w:tr>
      <w:tr>
        <w:trPr>
          <w:cantSplit w:val="true"/>
        </w:trPr>
        <w:tc>
          <w:tcPr>
            <w:tcW w:type="dxa" w:w="12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type="dxa" w:w="65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Календарно-тематическое планирование.</w:t>
            </w:r>
          </w:p>
        </w:tc>
        <w:tc>
          <w:tcPr>
            <w:tcW w:type="dxa" w:w="18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</w:t>
            </w:r>
          </w:p>
        </w:tc>
      </w:tr>
    </w:tbl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widowControl/>
        <w:spacing w:after="0" w:before="0" w:line="200" w:lineRule="atLeast"/>
        <w:jc w:val="center"/>
      </w:pPr>
      <w:r>
        <w:rPr/>
      </w:r>
    </w:p>
    <w:p>
      <w:pPr>
        <w:pStyle w:val="style38"/>
        <w:spacing w:after="0" w:before="0" w:line="200" w:lineRule="atLeast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bidi="ar-SA" w:eastAsia="ru-RU"/>
        </w:rPr>
        <w:t xml:space="preserve">                   </w:t>
      </w:r>
      <w:r>
        <w:rPr>
          <w:rFonts w:ascii="Times New Roman" w:cs="Times New Roman" w:eastAsia="Times New Roman" w:hAnsi="Times New Roman"/>
          <w:b/>
          <w:bCs/>
          <w:color w:val="000000"/>
          <w:lang w:bidi="ar-SA" w:eastAsia="ru-RU"/>
        </w:rPr>
        <w:t>1.</w:t>
      </w: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>Пояснительная записка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br/>
        <w:tab/>
        <w:t>Рабочая программа по изобразительному искусству составлена на основе авторской программы «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Изобразительное иску</w:t>
      </w:r>
      <w:r>
        <w:rPr>
          <w:rFonts w:ascii="Times New Roman" w:cs="Times New Roman" w:hAnsi="Times New Roman"/>
          <w:color w:val="000000"/>
          <w:lang w:bidi="ar-SA" w:eastAsia="ru-RU"/>
        </w:rPr>
        <w:t>сство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» 5-9 классы, С.П.Ломов, Москва «Дрофа» 2010г.      </w:t>
        <w:br/>
        <w:t>Программа рассчит</w:t>
      </w:r>
      <w:r>
        <w:rPr>
          <w:rFonts w:ascii="Times New Roman" w:cs="Times New Roman" w:hAnsi="Times New Roman"/>
          <w:color w:val="000000"/>
          <w:lang w:bidi="ar-SA" w:eastAsia="ru-RU"/>
        </w:rPr>
        <w:t>ана на 34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ч. в год (1 час в неделю). Программой предусмотрено проведение: практических работ – 34 урока. </w:t>
        <w:br/>
        <w:tab/>
        <w:t>В рабочей программе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</w:t>
      </w:r>
      <w:r>
        <w:rPr>
          <w:rFonts w:ascii="Times New Roman" w:cs="Times New Roman" w:hAnsi="Times New Roman"/>
          <w:color w:val="000000"/>
          <w:lang w:bidi="ar-SA" w:eastAsia="ru-RU"/>
        </w:rPr>
        <w:t>ос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ти формирования у обучающихся общеучебных умений и навыков, универсальных способов деятельности и ключевых компетенций. </w:t>
        <w:br/>
        <w:tab/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  <w:br/>
        <w:tab/>
        <w:t xml:space="preserve"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</w:t>
        <w:br/>
      </w: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 xml:space="preserve">Цель: </w:t>
      </w:r>
      <w:r>
        <w:rPr>
          <w:rFonts w:ascii="Times New Roman" w:cs="Times New Roman" w:hAnsi="Times New Roman"/>
          <w:color w:val="000000"/>
          <w:lang w:bidi="ar-SA" w:eastAsia="ru-RU"/>
        </w:rPr>
        <w:t>приобщение к искусству как духовному опыту поколений, овладение способами художественной деятельности, р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азвитие индивидуальности, дарования и творческих способностей ребенка.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ab/>
        <w:t xml:space="preserve">Изучение изобразительного искусства на ступени среднего общего образования направлено на достижение следующих </w:t>
      </w: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>задач:</w:t>
      </w:r>
    </w:p>
    <w:p>
      <w:pPr>
        <w:pStyle w:val="style38"/>
        <w:numPr>
          <w:ilvl w:val="0"/>
          <w:numId w:val="2"/>
        </w:numPr>
        <w:spacing w:after="0" w:before="0" w:line="200" w:lineRule="atLeast"/>
        <w:ind w:hanging="0" w:left="0" w:right="0"/>
        <w:jc w:val="both"/>
      </w:pP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 xml:space="preserve">развитие </w:t>
      </w:r>
      <w:r>
        <w:rPr>
          <w:rFonts w:ascii="Times New Roman" w:cs="Times New Roman" w:hAnsi="Times New Roman"/>
          <w:color w:val="000000"/>
          <w:lang w:bidi="ar-SA" w:eastAsia="ru-RU"/>
        </w:rPr>
        <w:t>способности к эмоционально-ценностному восприятию прои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>
      <w:pPr>
        <w:pStyle w:val="style38"/>
        <w:numPr>
          <w:ilvl w:val="0"/>
          <w:numId w:val="2"/>
        </w:numPr>
        <w:spacing w:after="0" w:before="0" w:line="200" w:lineRule="atLeast"/>
        <w:ind w:hanging="0" w:left="0" w:right="0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 xml:space="preserve">способствовать </w:t>
      </w: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>освоению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>
      <w:pPr>
        <w:pStyle w:val="style38"/>
        <w:numPr>
          <w:ilvl w:val="0"/>
          <w:numId w:val="2"/>
        </w:numPr>
        <w:spacing w:after="0" w:before="0" w:line="200" w:lineRule="atLeast"/>
        <w:ind w:hanging="0" w:left="0" w:right="0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 xml:space="preserve">способствовать </w:t>
      </w: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>овладению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учащимися умениями, навыками, способами художественной деятельности;</w:t>
      </w:r>
    </w:p>
    <w:p>
      <w:pPr>
        <w:pStyle w:val="style38"/>
        <w:numPr>
          <w:ilvl w:val="0"/>
          <w:numId w:val="2"/>
        </w:numPr>
        <w:spacing w:after="0" w:before="0" w:line="200" w:lineRule="atLeast"/>
        <w:ind w:hanging="0" w:left="0" w:right="0"/>
        <w:jc w:val="both"/>
      </w:pP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>воспитание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>
      <w:pPr>
        <w:pStyle w:val="style38"/>
        <w:numPr>
          <w:ilvl w:val="0"/>
          <w:numId w:val="2"/>
        </w:numPr>
        <w:spacing w:after="0" w:before="0" w:line="200" w:lineRule="atLeast"/>
        <w:ind w:hanging="0" w:left="0" w:right="0"/>
        <w:jc w:val="both"/>
      </w:pP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 xml:space="preserve">ознакомление </w:t>
      </w:r>
      <w:r>
        <w:rPr>
          <w:rFonts w:ascii="Times New Roman" w:cs="Times New Roman" w:hAnsi="Times New Roman"/>
          <w:color w:val="000000"/>
          <w:lang w:bidi="ar-SA" w:eastAsia="ru-RU"/>
        </w:rPr>
        <w:t>с творчеством выдающихся художников прошлого и настоящего.</w:t>
        <w:br/>
        <w:tab/>
        <w:t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яет почувствовать практическую направленность уроков изобразительного искусства, их связь с жизнью.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br/>
      </w:r>
    </w:p>
    <w:p>
      <w:pPr>
        <w:pStyle w:val="style38"/>
        <w:spacing w:after="0" w:before="0" w:line="200" w:lineRule="atLeast"/>
        <w:jc w:val="center"/>
      </w:pP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>2Учебно-тематический план.</w:t>
      </w:r>
    </w:p>
    <w:tbl>
      <w:tblPr>
        <w:jc w:val="left"/>
        <w:tblInd w:type="dxa" w:w="-123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524"/>
        <w:gridCol w:w="7087"/>
        <w:gridCol w:w="1587"/>
      </w:tblGrid>
      <w:tr>
        <w:trPr>
          <w:cantSplit w:val="true"/>
        </w:trPr>
        <w:tc>
          <w:tcPr>
            <w:tcW w:type="dxa" w:w="152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№ </w:t>
            </w:r>
            <w:r>
              <w:rPr>
                <w:rFonts w:ascii="Times New Roman" w:cs="Times New Roman" w:hAnsi="Times New Roman"/>
                <w:b/>
              </w:rPr>
              <w:t>п/п</w:t>
            </w:r>
          </w:p>
        </w:tc>
        <w:tc>
          <w:tcPr>
            <w:tcW w:type="dxa" w:w="70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</w:pPr>
            <w:r>
              <w:rPr>
                <w:rFonts w:ascii="Times New Roman" w:cs="Times New Roman" w:hAnsi="Times New Roman"/>
                <w:b/>
              </w:rPr>
              <w:t>Наименование раздела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  <w:b/>
              </w:rPr>
              <w:t>Кол. часов</w:t>
            </w:r>
          </w:p>
        </w:tc>
      </w:tr>
      <w:tr>
        <w:trPr>
          <w:cantSplit w:val="true"/>
        </w:trPr>
        <w:tc>
          <w:tcPr>
            <w:tcW w:type="dxa" w:w="152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70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</w:pPr>
            <w:r>
              <w:rPr>
                <w:rFonts w:ascii="Times New Roman" w:cs="Times New Roman" w:hAnsi="Times New Roman"/>
              </w:rPr>
              <w:t xml:space="preserve">Рисование с натуры. 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8</w:t>
            </w:r>
          </w:p>
        </w:tc>
      </w:tr>
      <w:tr>
        <w:trPr>
          <w:cantSplit w:val="true"/>
        </w:trPr>
        <w:tc>
          <w:tcPr>
            <w:tcW w:type="dxa" w:w="152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70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</w:pPr>
            <w:r>
              <w:rPr>
                <w:rFonts w:ascii="Times New Roman" w:cs="Times New Roman" w:hAnsi="Times New Roman"/>
              </w:rPr>
              <w:t>Рисование на темы и иллюстрирование.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11</w:t>
            </w:r>
          </w:p>
        </w:tc>
      </w:tr>
      <w:tr>
        <w:trPr>
          <w:cantSplit w:val="true"/>
        </w:trPr>
        <w:tc>
          <w:tcPr>
            <w:tcW w:type="dxa" w:w="152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70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</w:pPr>
            <w:r>
              <w:rPr>
                <w:rFonts w:ascii="Times New Roman" w:cs="Times New Roman" w:hAnsi="Times New Roman"/>
              </w:rPr>
              <w:t>Декоративная работа.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9</w:t>
            </w:r>
          </w:p>
        </w:tc>
      </w:tr>
      <w:tr>
        <w:trPr>
          <w:cantSplit w:val="true"/>
        </w:trPr>
        <w:tc>
          <w:tcPr>
            <w:tcW w:type="dxa" w:w="152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70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</w:pPr>
            <w:r>
              <w:rPr>
                <w:rFonts w:ascii="Times New Roman" w:cs="Times New Roman" w:hAnsi="Times New Roman"/>
              </w:rPr>
              <w:t>Лепка.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2</w:t>
            </w:r>
          </w:p>
        </w:tc>
      </w:tr>
      <w:tr>
        <w:trPr>
          <w:cantSplit w:val="true"/>
        </w:trPr>
        <w:tc>
          <w:tcPr>
            <w:tcW w:type="dxa" w:w="152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type="dxa" w:w="70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</w:pPr>
            <w:r>
              <w:rPr>
                <w:rFonts w:ascii="Times New Roman" w:cs="Times New Roman" w:hAnsi="Times New Roman"/>
              </w:rPr>
              <w:t>Аппликация.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4</w:t>
            </w:r>
          </w:p>
        </w:tc>
      </w:tr>
      <w:tr>
        <w:trPr>
          <w:cantSplit w:val="true"/>
        </w:trPr>
        <w:tc>
          <w:tcPr>
            <w:tcW w:type="dxa" w:w="152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type="dxa" w:w="70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</w:pPr>
            <w:r>
              <w:rPr>
                <w:rFonts w:ascii="Times New Roman" w:cs="Times New Roman" w:hAnsi="Times New Roman"/>
              </w:rPr>
              <w:t>Беседы об изобразительном искусстве и красоте вокруг нас ( на пяти уроках в течение года)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52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/>
            </w:r>
          </w:p>
        </w:tc>
        <w:tc>
          <w:tcPr>
            <w:tcW w:type="dxa" w:w="70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</w:pPr>
            <w:r>
              <w:rPr>
                <w:rFonts w:ascii="Times New Roman" w:cs="Times New Roman" w:hAnsi="Times New Roman"/>
              </w:rPr>
              <w:t>Итого:</w:t>
            </w:r>
          </w:p>
        </w:tc>
        <w:tc>
          <w:tcPr>
            <w:tcW w:type="dxa" w:w="15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</w:rPr>
              <w:t>34</w:t>
            </w:r>
          </w:p>
        </w:tc>
      </w:tr>
    </w:tbl>
    <w:p>
      <w:pPr>
        <w:pStyle w:val="style38"/>
        <w:spacing w:after="0" w:before="0" w:line="200" w:lineRule="atLeast"/>
        <w:jc w:val="center"/>
      </w:pPr>
      <w:r>
        <w:rPr/>
      </w:r>
    </w:p>
    <w:p>
      <w:pPr>
        <w:pStyle w:val="style38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>3.Содержание учебного предмета</w:t>
      </w:r>
    </w:p>
    <w:p>
      <w:pPr>
        <w:pStyle w:val="style38"/>
        <w:spacing w:after="0" w:before="0" w:line="100" w:lineRule="atLeast"/>
        <w:jc w:val="center"/>
      </w:pPr>
      <w:r>
        <w:rPr/>
      </w:r>
    </w:p>
    <w:p>
      <w:pPr>
        <w:pStyle w:val="style38"/>
        <w:spacing w:after="0" w:before="0" w:line="100" w:lineRule="atLeast"/>
        <w:ind w:firstLine="680" w:left="0" w:right="0"/>
        <w:jc w:val="center"/>
      </w:pP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>Рисование с натуры (8ч.)</w:t>
      </w:r>
    </w:p>
    <w:p>
      <w:pPr>
        <w:pStyle w:val="style4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>
      <w:pPr>
        <w:pStyle w:val="style49"/>
        <w:spacing w:after="0" w:before="0" w:line="115" w:lineRule="atLeast"/>
        <w:jc w:val="both"/>
      </w:pPr>
      <w:r>
        <w:rPr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Рисование на темы и иллюстрирование (11ч.)</w:t>
      </w:r>
    </w:p>
    <w:p>
      <w:pPr>
        <w:pStyle w:val="style49"/>
        <w:spacing w:after="0" w:before="0" w:line="115" w:lineRule="atLeast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lang w:bidi="ar-SA" w:eastAsia="ru-RU"/>
        </w:rPr>
        <w:t xml:space="preserve">                                                 </w:t>
      </w:r>
      <w:r>
        <w:rPr>
          <w:rFonts w:ascii="Times New Roman" w:cs="Times New Roman" w:eastAsia="Times New Roman" w:hAnsi="Times New Roman"/>
          <w:b/>
          <w:bCs/>
          <w:color w:val="000000"/>
          <w:lang w:bidi="ar-SA" w:eastAsia="ru-RU"/>
        </w:rPr>
        <w:t>Декоративно работа (9ч.)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  <w:br/>
        <w:t xml:space="preserve">    </w:t>
        <w:tab/>
        <w:t xml:space="preserve">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  <w:br/>
        <w:t xml:space="preserve">   </w:t>
        <w:tab/>
        <w:t xml:space="preserve">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линогравюры, соломки и т.д.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 xml:space="preserve">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>Лепка(2ч.)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Лепка фигуры человека в движении. Лепка тематических композиций на свободную тему. Лепка на сюжеты литературных произведений.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 xml:space="preserve">                                                               </w:t>
      </w:r>
    </w:p>
    <w:p>
      <w:pPr>
        <w:pStyle w:val="style38"/>
        <w:spacing w:after="0" w:before="0" w:line="200" w:lineRule="atLeast"/>
        <w:ind w:firstLine="680" w:left="0" w:right="0"/>
        <w:jc w:val="center"/>
      </w:pP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>Аппликация (4ч.)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Индивидуальное и коллективное составление сюжетных композиций и декоративных работ в технике коллажа и в форме панно по заданиям тематического рисования.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/>
      </w:r>
    </w:p>
    <w:p>
      <w:pPr>
        <w:pStyle w:val="style38"/>
        <w:spacing w:after="0" w:before="0" w:line="200" w:lineRule="atLeast"/>
        <w:ind w:firstLine="680" w:left="0" w:right="0"/>
        <w:jc w:val="center"/>
      </w:pP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 xml:space="preserve">Беседы об изобразительном искусстве и красоте вокруг нас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(в течение года на пяти уроках)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bCs/>
          <w:color w:val="000000"/>
          <w:lang w:bidi="ar-SA" w:eastAsia="ru-RU"/>
        </w:rPr>
        <w:t xml:space="preserve">   </w:t>
      </w:r>
      <w:r>
        <w:rPr>
          <w:rFonts w:ascii="Times New Roman" w:cs="Times New Roman" w:eastAsia="Times New Roman" w:hAnsi="Times New Roman"/>
          <w:bCs/>
          <w:color w:val="000000"/>
          <w:lang w:bidi="ar-SA" w:eastAsia="ru-RU"/>
        </w:rPr>
        <w:t xml:space="preserve">Основные темы бесед: 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bCs/>
          <w:color w:val="000000"/>
          <w:lang w:bidi="ar-SA"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lang w:bidi="ar-SA" w:eastAsia="ru-RU"/>
        </w:rPr>
        <w:t>-красота пейзажа в русской живописи;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bCs/>
          <w:color w:val="000000"/>
          <w:lang w:bidi="ar-SA" w:eastAsia="ru-RU"/>
        </w:rPr>
        <w:t>- натюрморт в русской и советской живописи;</w:t>
      </w:r>
    </w:p>
    <w:p>
      <w:pPr>
        <w:pStyle w:val="style38"/>
        <w:spacing w:after="0" w:before="0" w:line="200" w:lineRule="atLeast"/>
        <w:ind w:firstLine="680" w:left="0" w:right="0"/>
      </w:pPr>
      <w:r>
        <w:rPr>
          <w:rFonts w:ascii="Times New Roman" w:cs="Times New Roman" w:eastAsia="Times New Roman" w:hAnsi="Times New Roman"/>
          <w:bCs/>
          <w:color w:val="000000"/>
          <w:lang w:bidi="ar-SA" w:eastAsia="ru-RU"/>
        </w:rPr>
        <w:t>- картины русской жизни в произведениях художников 19 в., в творчестве передвижников и т.д.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lang w:bidi="ar-SA" w:eastAsia="ru-RU"/>
        </w:rPr>
        <w:t xml:space="preserve">                     </w:t>
      </w:r>
      <w:r>
        <w:rPr/>
        <w:t xml:space="preserve">        </w:t>
      </w:r>
      <w:r>
        <w:rPr>
          <w:rFonts w:ascii="Times New Roman" w:cs="Times New Roman" w:eastAsia="Times New Roman" w:hAnsi="Times New Roman"/>
          <w:b/>
          <w:bCs/>
          <w:color w:val="000000"/>
          <w:lang w:bidi="ar-SA" w:eastAsia="ru-RU"/>
        </w:rPr>
        <w:t>4.</w:t>
      </w: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>Требования к уровню подготовки учащихся.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br/>
        <w:t xml:space="preserve">  </w:t>
        <w:tab/>
        <w:t xml:space="preserve"> Результаты обучения представлены в данном разделе и содержат три компонента: </w:t>
        <w:tab/>
      </w:r>
      <w:r>
        <w:rPr>
          <w:rFonts w:ascii="Times New Roman" w:cs="Times New Roman" w:hAnsi="Times New Roman"/>
          <w:b/>
          <w:bCs/>
          <w:iCs/>
          <w:color w:val="000000"/>
          <w:lang w:bidi="ar-SA" w:eastAsia="ru-RU"/>
        </w:rPr>
        <w:t>знать/понимать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– перечень необходимых для усвоения каждым учащимся знаний; </w:t>
        <w:tab/>
      </w:r>
      <w:r>
        <w:rPr>
          <w:rFonts w:ascii="Times New Roman" w:cs="Times New Roman" w:hAnsi="Times New Roman"/>
          <w:b/>
          <w:bCs/>
          <w:iCs/>
          <w:color w:val="000000"/>
          <w:lang w:bidi="ar-SA" w:eastAsia="ru-RU"/>
        </w:rPr>
        <w:t>уметь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>
        <w:rPr>
          <w:rFonts w:ascii="Times New Roman" w:cs="Times New Roman" w:hAnsi="Times New Roman"/>
          <w:bCs/>
          <w:iCs/>
          <w:color w:val="000000"/>
          <w:lang w:bidi="ar-SA" w:eastAsia="ru-RU"/>
        </w:rPr>
        <w:t>использовать приобретенные знания и умения в практической деятель</w:t>
      </w:r>
      <w:r>
        <w:rPr>
          <w:rFonts w:ascii="Times New Roman" w:cs="Times New Roman" w:eastAsia="Times New Roman" w:hAnsi="Times New Roman"/>
          <w:bCs/>
          <w:iCs/>
          <w:color w:val="000000"/>
          <w:lang w:bidi="ar-SA" w:eastAsia="ru-RU"/>
        </w:rPr>
        <w:t>ности и повседневной жизни</w:t>
      </w:r>
      <w:r>
        <w:rPr>
          <w:rFonts w:ascii="Times New Roman" w:cs="Times New Roman" w:hAnsi="Times New Roman"/>
          <w:color w:val="000000"/>
          <w:lang w:bidi="ar-SA" w:eastAsia="ru-RU"/>
        </w:rPr>
        <w:t xml:space="preserve">.   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>Формируются умения различать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</w:t>
        <w:tab/>
        <w:t>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В результате изучения изобразительного искусства ученик 6 класса к концу учебного года</w:t>
        <w:tab/>
        <w:t xml:space="preserve"> должен:</w:t>
        <w:br/>
      </w: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 xml:space="preserve">                                                             Знать/понимать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- отдельные произведения выдающихся мастеров русского изобразительного искусства прошлого и настоящего;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- особенности художественных средств различных видов и жанров изобразительного искусства; 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- национальные особенности в классическом изобразительном и народном декоративно-прикладном искусстве;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- центры народных художественных промыслов Российской Федерации (Хохлома, Гжель, Городец и др.);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- виды современного декоративно-прикладного искусства, дизайна;</w:t>
      </w:r>
    </w:p>
    <w:p>
      <w:pPr>
        <w:pStyle w:val="style38"/>
        <w:spacing w:after="0" w:before="0" w:line="200" w:lineRule="atLeast"/>
        <w:ind w:firstLine="680" w:left="0" w:right="0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цветоведения, композиции.;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ab/>
        <w:t xml:space="preserve">    - искусств и памятники родного края;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ab/>
        <w:t xml:space="preserve">    - взаимосвязь изобразительного искусства с другими областями культуры;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ab/>
        <w:t xml:space="preserve">    - ведущие художественные музеи России и других стран;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ab/>
        <w:t xml:space="preserve">    - различные приемы работы карандашом, акварелью, гуашью</w:t>
      </w:r>
    </w:p>
    <w:p>
      <w:pPr>
        <w:pStyle w:val="style38"/>
        <w:spacing w:after="0" w:before="0" w:line="200" w:lineRule="atLeast"/>
        <w:jc w:val="center"/>
      </w:pP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>Уметь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 xml:space="preserve">  </w:t>
      </w:r>
      <w:r>
        <w:rPr>
          <w:rFonts w:ascii="Times New Roman" w:cs="Times New Roman" w:hAnsi="Times New Roman"/>
          <w:color w:val="000000"/>
          <w:lang w:bidi="ar-SA" w:eastAsia="ru-RU"/>
        </w:rPr>
        <w:tab/>
        <w:t xml:space="preserve"> Выбрать наиболее выразительный сюжет тематической композиции и проводить подготовительную работу (предв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  <w:r>
        <w:rPr>
          <w:rFonts w:ascii="Times New Roman" w:cs="Times New Roman" w:hAnsi="Times New Roman"/>
          <w:color w:val="000000"/>
          <w:lang w:bidi="ar-SA" w:eastAsia="ru-RU"/>
        </w:rPr>
        <w:br/>
        <w:t xml:space="preserve">  </w:t>
        <w:tab/>
        <w:t xml:space="preserve"> Использовать средства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 xml:space="preserve">   </w:t>
      </w:r>
      <w:r>
        <w:rPr>
          <w:rFonts w:ascii="Times New Roman" w:cs="Times New Roman" w:hAnsi="Times New Roman"/>
          <w:color w:val="000000"/>
          <w:lang w:bidi="ar-SA" w:eastAsia="ru-RU"/>
        </w:rPr>
        <w:tab/>
        <w:t xml:space="preserve"> Видеть закономерности 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 д.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 xml:space="preserve">   </w:t>
      </w:r>
      <w:r>
        <w:rPr>
          <w:rFonts w:ascii="Times New Roman" w:cs="Times New Roman" w:hAnsi="Times New Roman"/>
          <w:color w:val="000000"/>
          <w:lang w:bidi="ar-SA" w:eastAsia="ru-RU"/>
        </w:rPr>
        <w:tab/>
        <w:t xml:space="preserve"> Рисовать с натуры и по памяти отдельные предметы и натюрморты, человека, животных, птиц, пейзаж, интерьер, архитектурные</w:t>
        <w:tab/>
        <w:t xml:space="preserve"> сооружения;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 xml:space="preserve">  </w:t>
      </w:r>
      <w:r>
        <w:rPr>
          <w:rFonts w:ascii="Times New Roman" w:cs="Times New Roman" w:hAnsi="Times New Roman"/>
          <w:color w:val="000000"/>
          <w:lang w:bidi="ar-SA" w:eastAsia="ru-RU"/>
        </w:rPr>
        <w:tab/>
        <w:t xml:space="preserve"> Передавать тоном и цветом объем и пространство в натюрморте;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 xml:space="preserve">   </w:t>
      </w:r>
      <w:r>
        <w:rPr>
          <w:rFonts w:ascii="Times New Roman" w:cs="Times New Roman" w:hAnsi="Times New Roman"/>
          <w:color w:val="000000"/>
          <w:lang w:bidi="ar-SA" w:eastAsia="ru-RU"/>
        </w:rPr>
        <w:tab/>
        <w:t>Соз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дать художественный образ  в</w:t>
        <w:tab/>
        <w:t xml:space="preserve"> композициях;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 xml:space="preserve">  </w:t>
      </w:r>
      <w:r>
        <w:rPr>
          <w:rFonts w:ascii="Times New Roman" w:cs="Times New Roman" w:hAnsi="Times New Roman"/>
          <w:color w:val="000000"/>
          <w:lang w:bidi="ar-SA" w:eastAsia="ru-RU"/>
        </w:rPr>
        <w:tab/>
        <w:t xml:space="preserve"> Выполнять наброски, эскизы, длительные учебные, творческие работы с натуры, по памяти и  воображению;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 xml:space="preserve">  </w:t>
      </w:r>
      <w:r>
        <w:rPr>
          <w:rFonts w:ascii="Times New Roman" w:cs="Times New Roman" w:hAnsi="Times New Roman"/>
          <w:color w:val="000000"/>
          <w:lang w:bidi="ar-SA" w:eastAsia="ru-RU"/>
        </w:rPr>
        <w:tab/>
        <w:t xml:space="preserve"> Изготовить изделия в стиле традиционных художественных промыслов (в доступных техниках)</w:t>
      </w:r>
      <w:r>
        <w:rPr>
          <w:rFonts w:ascii="Times New Roman" w:cs="Times New Roman" w:hAnsi="Times New Roman"/>
        </w:rPr>
        <w:t>.</w:t>
      </w:r>
    </w:p>
    <w:p>
      <w:pPr>
        <w:pStyle w:val="style38"/>
        <w:spacing w:after="0" w:before="0" w:line="200" w:lineRule="atLeast"/>
        <w:jc w:val="both"/>
      </w:pPr>
      <w:r>
        <w:rPr/>
      </w:r>
    </w:p>
    <w:p>
      <w:pPr>
        <w:pStyle w:val="style38"/>
        <w:spacing w:after="0" w:before="0" w:line="200" w:lineRule="atLeast"/>
        <w:jc w:val="center"/>
      </w:pP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>Использовать при</w:t>
      </w:r>
      <w:r>
        <w:rPr>
          <w:rFonts w:ascii="Times New Roman" w:cs="Times New Roman" w:eastAsia="Times New Roman" w:hAnsi="Times New Roman"/>
          <w:b/>
          <w:bCs/>
          <w:color w:val="000000"/>
          <w:lang w:bidi="ar-SA" w:eastAsia="ru-RU"/>
        </w:rPr>
        <w:t>обретенные знания и умения в практической деятельности и повседневной жизни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>для: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ab/>
        <w:t>- самостоятельной творческой деятельности;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ab/>
        <w:t>- обогащения опыта восприятия произведений изобразительного искусства;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ab/>
        <w:t>- оценки произведений искусства (выражения собственного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 xml:space="preserve"> мнения) при посещении выставок, музеев изобразительного искусства, народного творчества и др.;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tab/>
        <w:t>-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>
      <w:pPr>
        <w:pStyle w:val="style38"/>
        <w:spacing w:after="0" w:before="0" w:line="200" w:lineRule="atLeast"/>
        <w:jc w:val="both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bCs/>
          <w:sz w:val="24"/>
          <w:szCs w:val="24"/>
        </w:rPr>
        <w:t>5.Критерии и нормы оценивания учебного предмета</w:t>
      </w:r>
    </w:p>
    <w:p>
      <w:pPr>
        <w:pStyle w:val="style0"/>
        <w:spacing w:after="0" w:before="0" w:line="200" w:lineRule="atLeast"/>
        <w:jc w:val="both"/>
      </w:pPr>
      <w:r>
        <w:rPr>
          <w:rStyle w:val="style20"/>
          <w:rFonts w:ascii="Times New Roman" w:hAnsi="Times New Roman"/>
          <w:sz w:val="24"/>
          <w:szCs w:val="24"/>
        </w:rPr>
        <w:t xml:space="preserve"> </w:t>
      </w:r>
      <w:r>
        <w:rPr>
          <w:rStyle w:val="style20"/>
          <w:rFonts w:ascii="Times New Roman" w:hAnsi="Times New Roman"/>
          <w:sz w:val="24"/>
          <w:szCs w:val="24"/>
        </w:rPr>
        <w:tab/>
        <w:t xml:space="preserve">  Оценка “5″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учащийся  полностью справляется с поставленной целью урока;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правильно излагает изученный материал и умеет применить полученные  знания на практике;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верно решает композицию рисунка, т.е. гармонично согласовывает между  собой все компоненты изображения;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умеет подметить и передать в изображении наиболее характерное.</w:t>
      </w:r>
    </w:p>
    <w:p>
      <w:pPr>
        <w:pStyle w:val="style0"/>
        <w:spacing w:after="0" w:before="0" w:line="115" w:lineRule="atLeast"/>
        <w:jc w:val="both"/>
      </w:pPr>
      <w:r>
        <w:rPr>
          <w:rStyle w:val="style20"/>
          <w:rFonts w:ascii="Times New Roman" w:hAnsi="Times New Roman"/>
          <w:sz w:val="24"/>
          <w:szCs w:val="24"/>
        </w:rPr>
        <w:t xml:space="preserve">  </w:t>
      </w:r>
      <w:r>
        <w:rPr>
          <w:rStyle w:val="style20"/>
          <w:rFonts w:ascii="Times New Roman" w:hAnsi="Times New Roman"/>
          <w:sz w:val="24"/>
          <w:szCs w:val="24"/>
        </w:rPr>
        <w:tab/>
        <w:t xml:space="preserve"> Оценка “4″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учащийся полностью овладел программным материалом, но при изложении его допускает неточности второстепенного характера;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гармонично согласовывает между собой все компоненты изображения;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умеет подметить, но не совсем точно передаёт в изображении наиболее характерное.</w:t>
      </w:r>
    </w:p>
    <w:p>
      <w:pPr>
        <w:pStyle w:val="style0"/>
        <w:spacing w:after="0" w:before="0" w:line="115" w:lineRule="atLeast"/>
        <w:jc w:val="both"/>
      </w:pPr>
      <w:r>
        <w:rPr>
          <w:rStyle w:val="style20"/>
          <w:rFonts w:ascii="Times New Roman" w:hAnsi="Times New Roman"/>
          <w:sz w:val="24"/>
          <w:szCs w:val="24"/>
        </w:rPr>
        <w:t xml:space="preserve">  </w:t>
      </w:r>
      <w:r>
        <w:rPr>
          <w:rStyle w:val="style20"/>
          <w:rFonts w:ascii="Times New Roman" w:hAnsi="Times New Roman"/>
          <w:sz w:val="24"/>
          <w:szCs w:val="24"/>
        </w:rPr>
        <w:tab/>
        <w:t xml:space="preserve"> Оценка “3″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учащийся слабо справляется с поставленной целью урока;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допускает неточность в изложении изученного материала.</w:t>
      </w:r>
    </w:p>
    <w:p>
      <w:pPr>
        <w:pStyle w:val="style0"/>
        <w:spacing w:after="0" w:before="0" w:line="115" w:lineRule="atLeast"/>
        <w:jc w:val="both"/>
      </w:pPr>
      <w:r>
        <w:rPr>
          <w:rStyle w:val="style20"/>
          <w:rFonts w:ascii="Times New Roman" w:hAnsi="Times New Roman"/>
          <w:sz w:val="24"/>
          <w:szCs w:val="24"/>
        </w:rPr>
        <w:t xml:space="preserve">  </w:t>
      </w:r>
      <w:r>
        <w:rPr>
          <w:rStyle w:val="style20"/>
          <w:rFonts w:ascii="Times New Roman" w:hAnsi="Times New Roman"/>
          <w:sz w:val="24"/>
          <w:szCs w:val="24"/>
        </w:rPr>
        <w:tab/>
        <w:t xml:space="preserve"> Оценка “2″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учащийся допускает грубые ошибки в ответе;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не справляется с поставленной целью урока.</w:t>
      </w:r>
    </w:p>
    <w:p>
      <w:pPr>
        <w:pStyle w:val="style0"/>
        <w:spacing w:after="0" w:before="0" w:line="115" w:lineRule="atLeast"/>
        <w:jc w:val="both"/>
      </w:pPr>
      <w:r>
        <w:rPr>
          <w:rStyle w:val="style20"/>
          <w:rFonts w:ascii="Times New Roman" w:hAnsi="Times New Roman"/>
          <w:sz w:val="24"/>
          <w:szCs w:val="24"/>
        </w:rPr>
        <w:t xml:space="preserve">   </w:t>
      </w:r>
      <w:r>
        <w:rPr>
          <w:rStyle w:val="style20"/>
          <w:rFonts w:ascii="Times New Roman" w:hAnsi="Times New Roman"/>
          <w:sz w:val="24"/>
          <w:szCs w:val="24"/>
        </w:rPr>
        <w:tab/>
        <w:t>Оценка “1″</w:t>
      </w:r>
    </w:p>
    <w:p>
      <w:pPr>
        <w:pStyle w:val="style0"/>
        <w:spacing w:after="0" w:before="0" w:line="115" w:lineRule="atLeast"/>
        <w:jc w:val="both"/>
      </w:pPr>
      <w:r>
        <w:rPr>
          <w:rFonts w:ascii="Times New Roman" w:hAnsi="Times New Roman"/>
          <w:sz w:val="24"/>
          <w:szCs w:val="24"/>
        </w:rPr>
        <w:tab/>
        <w:t>отменяется оценка «1»,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6.Формы, методы и средства работы с детьми, испытывающими трудности в освоении основных образовательных программ</w:t>
      </w:r>
    </w:p>
    <w:tbl>
      <w:tblPr>
        <w:jc w:val="left"/>
        <w:tblInd w:type="dxa" w:w="-9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209"/>
        <w:gridCol w:w="4999"/>
        <w:gridCol w:w="2764"/>
      </w:tblGrid>
      <w:tr>
        <w:trPr>
          <w:cantSplit w:val="true"/>
        </w:trPr>
        <w:tc>
          <w:tcPr>
            <w:tcW w:type="dxa" w:w="22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type="dxa" w:w="499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7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>
        <w:trPr>
          <w:cantSplit w:val="true"/>
        </w:trPr>
        <w:tc>
          <w:tcPr>
            <w:tcW w:type="dxa" w:w="22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499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Контроль за учебной деятельностью (более частый опрос ученика,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pacing w:after="0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Дополнительное инструктирование в ходе учебной деятельности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pacing w:after="0" w:before="0" w:line="100" w:lineRule="atLeast"/>
              <w:jc w:val="both"/>
            </w:pPr>
            <w:r>
              <w:rPr/>
            </w:r>
          </w:p>
        </w:tc>
        <w:tc>
          <w:tcPr>
            <w:tcW w:type="dxa" w:w="27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0" w:val="left"/>
                <w:tab w:leader="none" w:pos="720" w:val="left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4.Творческие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</w:pPr>
            <w:r>
              <w:rPr/>
            </w:r>
          </w:p>
        </w:tc>
      </w:tr>
    </w:tbl>
    <w:p>
      <w:pPr>
        <w:pStyle w:val="style38"/>
        <w:spacing w:after="0" w:before="0" w:line="200" w:lineRule="atLeast"/>
        <w:jc w:val="center"/>
      </w:pPr>
      <w:r>
        <w:rPr/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ab/>
        <w:tab/>
        <w:t xml:space="preserve">  7.Учебно-методическое и материально-техническое обеспечение.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bCs/>
          <w:color w:val="000000"/>
          <w:lang w:bidi="ar-SA" w:eastAsia="ru-RU"/>
        </w:rPr>
        <w:tab/>
        <w:t>1.Ноутбук.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bCs/>
          <w:color w:val="000000"/>
          <w:lang w:bidi="ar-SA" w:eastAsia="ru-RU"/>
        </w:rPr>
        <w:tab/>
        <w:t>2.Мультимедийный проектор.</w:t>
        <w:tab/>
      </w:r>
      <w:r>
        <w:rPr>
          <w:rFonts w:ascii="Times New Roman" w:cs="Times New Roman" w:hAnsi="Times New Roman"/>
          <w:color w:val="000000"/>
          <w:lang w:bidi="ar-SA" w:eastAsia="ru-RU"/>
        </w:rPr>
        <w:br/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ab/>
        <w:t xml:space="preserve">3. Сборник нормативных документов. Искусство: Федеральный базисный учебный план и примерные учебные планы. – М.: Дрофа, 2008. </w:t>
      </w:r>
    </w:p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eastAsia="Times New Roman" w:hAnsi="Times New Roman"/>
          <w:color w:val="000000"/>
          <w:lang w:bidi="ar-SA" w:eastAsia="ru-RU"/>
        </w:rPr>
        <w:tab/>
        <w:t>4. Изобразительное искусство. Программа для общеобразовательных учреждений. 5-9 классы./Игнатьев С.Е. Коваленко П.Ю. Кузин В.С. Ломов С.</w:t>
      </w:r>
      <w:r>
        <w:rPr>
          <w:rFonts w:ascii="Times New Roman" w:cs="Times New Roman" w:hAnsi="Times New Roman"/>
          <w:color w:val="000000"/>
          <w:lang w:bidi="ar-SA" w:eastAsia="ru-RU"/>
        </w:rPr>
        <w:t>П. Шорохов Е.В.– М.: Дрофа, 2010г</w:t>
      </w:r>
    </w:p>
    <w:p>
      <w:pPr>
        <w:pStyle w:val="style38"/>
        <w:spacing w:after="0" w:before="0" w:line="200" w:lineRule="atLeast"/>
      </w:pPr>
      <w:r>
        <w:rPr>
          <w:rFonts w:ascii="Times New Roman" w:cs="Times New Roman" w:hAnsi="Times New Roman"/>
          <w:color w:val="000000"/>
          <w:lang w:bidi="ar-SA"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lang w:bidi="ar-SA" w:eastAsia="ru-RU"/>
        </w:rPr>
        <w:t xml:space="preserve"> </w:t>
        <w:tab/>
        <w:tab/>
        <w:tab/>
        <w:tab/>
        <w:t xml:space="preserve">     О</w:t>
      </w:r>
      <w:r>
        <w:rPr>
          <w:rFonts w:ascii="Times New Roman" w:cs="Times New Roman" w:hAnsi="Times New Roman"/>
          <w:b/>
          <w:bCs/>
          <w:color w:val="000000"/>
          <w:lang w:bidi="ar-SA" w:eastAsia="ru-RU"/>
        </w:rPr>
        <w:t>сновная</w:t>
        <w:tab/>
        <w:t xml:space="preserve"> литература:</w:t>
      </w:r>
      <w:r>
        <w:rPr>
          <w:rFonts w:ascii="Times New Roman" w:cs="Times New Roman" w:hAnsi="Times New Roman"/>
          <w:color w:val="000000"/>
          <w:lang w:bidi="ar-SA" w:eastAsia="ru-RU"/>
        </w:rPr>
        <w:br/>
        <w:tab/>
        <w:t>Абрамова М. А. Беседы и дидактические игры на уроках по изобразительному искусству: 1-4кл.–М</w:t>
      </w:r>
      <w:r>
        <w:rPr>
          <w:rFonts w:ascii="Times New Roman" w:cs="Times New Roman" w:eastAsia="Times New Roman" w:hAnsi="Times New Roman"/>
          <w:color w:val="000000"/>
          <w:lang w:bidi="ar-SA" w:eastAsia="ru-RU"/>
        </w:rPr>
        <w:t>.:Гуманит.изд.центрВЛАДОС,2002.–128с.</w:t>
        <w:br/>
        <w:tab/>
        <w:t xml:space="preserve">Дроздова С. Б. Изобразительное искусство. 6 класс: Поурочные планы по учебнику В. С. Кузина./–Волгоград:Учитель-АСТ,2006.–186с. </w:t>
        <w:br/>
        <w:tab/>
        <w:t>Стасевич В. Н. Пейзаж. Картина и действительность. Пособие для учителей. – М.: Просвещение,1978.–136с.</w:t>
        <w:br/>
        <w:tab/>
        <w:t>Комарова Т. С., Савенков А. И. Коллективное творчество детей. – М.: Российское педагогическоеагентство,1998.–98с.</w:t>
        <w:br/>
        <w:tab/>
        <w:t>Комарова Т. С. Народное искусство в воспитании детей. – М.: Российское педагогическое агентство,1997.–112с.</w:t>
        <w:br/>
        <w:tab/>
        <w:t>Компанцева Л. В. Поэтический образ природы в детском рисунке. – М.: Просвещение, 1985. – 75 с.</w:t>
        <w:br/>
        <w:tab/>
        <w:t>Курочкина Н. А. Детям о книжной графике. – СПб.: Акцидент, 1997. – 63 с.</w:t>
        <w:br/>
        <w:tab/>
        <w:t>Курочкина Н. А. Знакомство с натюрмортом. – СПб.: Акцидент, 1998. – 72 с.</w:t>
        <w:br/>
      </w:r>
    </w:p>
    <w:p>
      <w:pPr>
        <w:pStyle w:val="style38"/>
        <w:spacing w:after="0" w:before="0" w:line="200" w:lineRule="atLeast"/>
      </w:pPr>
      <w:r>
        <w:rPr/>
      </w:r>
    </w:p>
    <w:p>
      <w:pPr>
        <w:pStyle w:val="style38"/>
        <w:spacing w:after="0" w:before="0" w:line="200" w:lineRule="atLeast"/>
      </w:pPr>
      <w:r>
        <w:rPr/>
      </w:r>
    </w:p>
    <w:p>
      <w:pPr>
        <w:pStyle w:val="style38"/>
        <w:spacing w:after="0" w:before="0" w:line="200" w:lineRule="atLeast"/>
      </w:pPr>
      <w:r>
        <w:rPr>
          <w:rFonts w:ascii="Times New Roman" w:cs="Times New Roman" w:eastAsia="Times New Roman" w:hAnsi="Times New Roman"/>
          <w:b/>
          <w:color w:val="000000"/>
          <w:lang w:bidi="ar-SA" w:eastAsia="ru-RU"/>
        </w:rPr>
        <w:t>8. Приложение</w:t>
      </w:r>
    </w:p>
    <w:p>
      <w:pPr>
        <w:pStyle w:val="style38"/>
        <w:spacing w:after="0" w:before="0" w:line="200" w:lineRule="atLeast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lang w:bidi="ar-SA" w:eastAsia="ru-RU"/>
        </w:rPr>
        <w:t>Календарно - тематическое планирование по изо 6 класс .</w:t>
      </w:r>
      <w:r>
        <w:rPr>
          <w:rFonts w:ascii="Times New Roman" w:cs="Times New Roman" w:hAnsi="Times New Roman"/>
          <w:color w:val="000000"/>
          <w:lang w:bidi="ar-SA" w:eastAsia="ru-RU"/>
        </w:rPr>
        <w:br/>
      </w:r>
    </w:p>
    <w:tbl>
      <w:tblPr>
        <w:jc w:val="left"/>
        <w:tblInd w:type="dxa" w:w="-10"/>
        <w:tblBorders>
          <w:top w:color="000080" w:space="0" w:sz="4" w:val="single"/>
          <w:left w:color="000080" w:space="0" w:sz="4" w:val="single"/>
          <w:bottom w:color="000080" w:space="0" w:sz="4" w:val="single"/>
        </w:tblBorders>
      </w:tblPr>
      <w:tblGrid>
        <w:gridCol w:w="730"/>
        <w:gridCol w:w="7874"/>
        <w:gridCol w:w="1388"/>
      </w:tblGrid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lang w:bidi="ar-SA" w:eastAsia="ru-RU"/>
              </w:rPr>
              <w:t>№</w:t>
            </w:r>
            <w:r>
              <w:rPr>
                <w:rFonts w:ascii="Times New Roman" w:cs="Times New Roman" w:hAnsi="Times New Roman"/>
                <w:b/>
                <w:color w:val="000000"/>
                <w:lang w:bidi="ar-SA" w:eastAsia="ru-RU"/>
              </w:rPr>
              <w:t>п/п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lang w:bidi="ar-SA" w:eastAsia="ru-RU"/>
              </w:rPr>
              <w:t>Тема урока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lang w:bidi="ar-SA" w:eastAsia="ru-RU"/>
              </w:rPr>
              <w:t>Примечание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lang w:bidi="ar-SA" w:eastAsia="ru-RU"/>
              </w:rPr>
              <w:t>Рисунок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1.Искусство рисунка. </w:t>
            </w:r>
            <w:r>
              <w:rPr>
                <w:rFonts w:ascii="Times New Roman" w:cs="Times New Roman" w:hAnsi="Times New Roman"/>
                <w:i/>
                <w:color w:val="000000"/>
                <w:lang w:bidi="ar-SA" w:eastAsia="ru-RU"/>
              </w:rPr>
              <w:t>Беседа «О изобразительном искусстве».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Б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2.Иллюзия пространства, освещённость в линейном рисунке. Линейная зарисовка ветки дерева.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С.н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3.Фактура и материальность в рисунке. Линейная зарисовка двора.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4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4.Свет и тень в рисунке. Изображение объёма предметов. Рисунок геометрических тел.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С.н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5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5. Метод обобщения в линейном тоновом рисунке. Рисование натюрморта.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С.н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6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6. Перспектива. Художественно-образное восприятие формы предметов. Линейная зарисовка улицы. </w:t>
            </w:r>
            <w:r>
              <w:rPr>
                <w:rFonts w:ascii="Times New Roman" w:cs="Times New Roman" w:hAnsi="Times New Roman"/>
                <w:i/>
                <w:color w:val="000000"/>
                <w:lang w:bidi="ar-SA" w:eastAsia="ru-RU"/>
              </w:rPr>
              <w:t>Беседа «Архитектура».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Б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7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7. Линейно-конструктивное построение изображений. Воздушная перспектива. Рисование яблока. Тоновая зарисовка пейзажа.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С.н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8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8.Особенности выполнения набросков животных. Конструктивные зарисовки домашних животных.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С.н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9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9. Приёмы изображения человека. Выполнение набросков фигуры человека. Лепка фигуры человека в движении.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С.н.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Л.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10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lang w:bidi="ar-SA" w:eastAsia="ru-RU"/>
              </w:rPr>
              <w:t>Живопись.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1.Художественные материалы и оборудование. Акварельная живопись. Копия цветовой растяжки.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Д.р.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11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2. Живопись гуашью. Рисование натюрморта мазками и в смешанной технике.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С.н.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12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3.Учебный и творческий натюрморты. Выполнение натюрморта в технике гризайль.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13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4.Выполнение натюрморта в технике алла прима.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14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5.Цветовая грамота. Цветовая гармония. Выполнение живописного решения сферы-шара. </w:t>
            </w:r>
            <w:r>
              <w:rPr>
                <w:rFonts w:ascii="Times New Roman" w:cs="Times New Roman" w:hAnsi="Times New Roman"/>
                <w:i/>
                <w:color w:val="000000"/>
                <w:lang w:bidi="ar-SA" w:eastAsia="ru-RU"/>
              </w:rPr>
              <w:t>Беседа «Музеи России».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Б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15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6. Колорит. Цветовой щар-гармонизатор.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Д.р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16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7.Пейзаж как образ Родины. Выполнение этюдов пейзажа</w:t>
            </w:r>
            <w:r>
              <w:rPr>
                <w:rFonts w:ascii="Times New Roman" w:cs="Times New Roman" w:hAnsi="Times New Roman"/>
                <w:i/>
                <w:color w:val="000000"/>
                <w:lang w:bidi="ar-SA" w:eastAsia="ru-RU"/>
              </w:rPr>
              <w:t>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17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8.Зарисовки элементов пейзажа. Воздушное пространство в пейзаже. Живописные зарисовки цветов, деревьев.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18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9.Особенности выполнения деталей фигуры человека. Этюды головы, руки, зарисовка складок на одежде.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С.н.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19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10. Выполнение живописных этюдов и набросков кистью фигуры человека. </w:t>
            </w:r>
            <w:r>
              <w:rPr>
                <w:rFonts w:ascii="Times New Roman" w:cs="Times New Roman" w:hAnsi="Times New Roman"/>
                <w:i/>
                <w:color w:val="000000"/>
                <w:lang w:bidi="ar-SA" w:eastAsia="ru-RU"/>
              </w:rPr>
              <w:t xml:space="preserve">Беседа 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lang w:bidi="ar-SA" w:eastAsia="ru-RU"/>
              </w:rPr>
              <w:t>«Скульптура».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Б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20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lang w:bidi="ar-SA" w:eastAsia="ru-RU"/>
              </w:rPr>
              <w:t>Композиция.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1.Композиция на темы окружающей жизни. Аппликация.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А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21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2. </w:t>
            </w: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Композиция на темы окружающей жизни.</w:t>
            </w: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Аппликация.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А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22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3.Композиция на передачу движения в рисунке. Лепка животных в движении.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Л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23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4. </w:t>
            </w: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Композиция на передачу движения в рисунке.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24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5.Иллюстрация к литературному описанию пейзажа.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25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6. </w:t>
            </w: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Иллюстрация к литературному описанию пейзажа.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26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7.Иллюстрирование сказок. Лепка сюжета сказок.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П.п.п.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Л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27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lang w:bidi="ar-SA" w:eastAsia="ru-RU"/>
              </w:rPr>
              <w:t>Декоративно-прикладное искусство.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1.Народное искусство. Проект художественного изделия.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/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Д.р.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28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2.Области декоративного искусства. Эскиз декоративно-прикладного изделия.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Д.р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29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3. Стилизация в декоративном творчестве. Создание декоративной композиции.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Д.р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30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4. Орнаментальная композиция. Эскизные разработки трёх основных видов орнамента.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Д.р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31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5.Русский народный костюм. Эскиз русского народного костюма. </w:t>
            </w: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Аппликация.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Д.р</w:t>
            </w:r>
          </w:p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А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32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6</w:t>
            </w: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.Формообразование предметов. Дизайнерский проект предмета быта.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Д.р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33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7</w:t>
            </w: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.Художественное оформление книги. Выполнение эскизного макета книги.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Д.р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>34</w:t>
            </w:r>
          </w:p>
        </w:tc>
        <w:tc>
          <w:tcPr>
            <w:tcW w:type="dxa" w:w="787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bidi="ar-SA" w:eastAsia="ru-RU"/>
              </w:rPr>
              <w:t xml:space="preserve">8. Обобщающий урок. </w:t>
            </w:r>
            <w:r>
              <w:rPr>
                <w:rFonts w:ascii="Times New Roman" w:cs="Times New Roman" w:hAnsi="Times New Roman"/>
                <w:i/>
                <w:color w:val="000000"/>
                <w:lang w:bidi="ar-SA" w:eastAsia="ru-RU"/>
              </w:rPr>
              <w:t>Беседа «Музеи мира».</w:t>
            </w:r>
          </w:p>
        </w:tc>
        <w:tc>
          <w:tcPr>
            <w:tcW w:type="dxa" w:w="138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lang w:bidi="ar-SA" w:eastAsia="ru-RU"/>
              </w:rPr>
              <w:t>Б</w:t>
            </w:r>
          </w:p>
        </w:tc>
      </w:tr>
      <w:tr>
        <w:trPr>
          <w:cantSplit w:val="true"/>
        </w:trPr>
        <w:tc>
          <w:tcPr>
            <w:tcW w:type="dxa" w:w="730"/>
            <w:tcBorders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7874"/>
            <w:tcBorders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</w:rPr>
              <w:t>Итого                                                                                            34 ч</w:t>
            </w:r>
          </w:p>
        </w:tc>
        <w:tc>
          <w:tcPr>
            <w:tcW w:type="dxa" w:w="1388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38"/>
              <w:spacing w:after="0" w:before="0" w:line="200" w:lineRule="atLeast"/>
              <w:jc w:val="both"/>
            </w:pPr>
            <w:r>
              <w:rPr/>
            </w:r>
          </w:p>
        </w:tc>
      </w:tr>
    </w:tbl>
    <w:p>
      <w:pPr>
        <w:pStyle w:val="style38"/>
        <w:spacing w:after="0" w:before="0" w:line="200" w:lineRule="atLeast"/>
        <w:jc w:val="both"/>
      </w:pPr>
      <w:r>
        <w:rPr>
          <w:rFonts w:ascii="Times New Roman" w:cs="Times New Roman" w:hAnsi="Times New Roman"/>
          <w:color w:val="000000"/>
          <w:lang w:bidi="ar-SA" w:eastAsia="ru-RU"/>
        </w:rPr>
        <w:br/>
      </w:r>
    </w:p>
    <w:sectPr>
      <w:footerReference r:id="rId2" w:type="even"/>
      <w:footerReference r:id="rId3" w:type="default"/>
      <w:type w:val="nextPage"/>
      <w:pgSz w:h="15840" w:w="12240"/>
      <w:pgMar w:bottom="1276" w:footer="737" w:gutter="0" w:header="0" w:left="1134" w:right="1134" w:top="1134"/>
      <w:pgNumType w:fmt="decimal"/>
      <w:formProt w:val="false"/>
      <w:textDirection w:val="lrTb"/>
      <w:docGrid w:charSpace="8192" w:linePitch="2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OpenSymbol">
    <w:altName w:val="Arial Unicode MS"/>
    <w:charset w:val="8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5"/>
      <w:jc w:val="center"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5"/>
      <w:jc w:val="center"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0" w:left="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Times New Roman" w:hAnsi="Calibri"/>
      <w:color w:val="auto"/>
      <w:sz w:val="22"/>
      <w:szCs w:val="22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>
      <w:rFonts w:ascii="Symbol" w:cs="Symbol" w:hAnsi="Symbol"/>
    </w:rPr>
  </w:style>
  <w:style w:styleId="style17" w:type="character">
    <w:name w:val="WW8Num2z0"/>
    <w:next w:val="style17"/>
    <w:rPr>
      <w:rFonts w:ascii="OpenSymbol" w:cs="OpenSymbol" w:hAnsi="OpenSymbol"/>
    </w:rPr>
  </w:style>
  <w:style w:styleId="style18" w:type="character">
    <w:name w:val="Основной шрифт абзаца1"/>
    <w:next w:val="style18"/>
    <w:rPr/>
  </w:style>
  <w:style w:styleId="style19" w:type="character">
    <w:name w:val="Выделение жирным"/>
    <w:basedOn w:val="style18"/>
    <w:next w:val="style19"/>
    <w:rPr>
      <w:b/>
      <w:bCs/>
    </w:rPr>
  </w:style>
  <w:style w:styleId="style20" w:type="character">
    <w:name w:val="Book Title"/>
    <w:basedOn w:val="style18"/>
    <w:next w:val="style20"/>
    <w:rPr>
      <w:b/>
      <w:bCs/>
      <w:smallCaps/>
      <w:spacing w:val="5"/>
    </w:rPr>
  </w:style>
  <w:style w:styleId="style21" w:type="character">
    <w:name w:val="Верхний колонтитул Знак"/>
    <w:basedOn w:val="style18"/>
    <w:next w:val="style21"/>
    <w:rPr/>
  </w:style>
  <w:style w:styleId="style22" w:type="character">
    <w:name w:val="Нижний колонтитул Знак"/>
    <w:basedOn w:val="style18"/>
    <w:next w:val="style22"/>
    <w:rPr/>
  </w:style>
  <w:style w:styleId="style23" w:type="character">
    <w:name w:val="Текст выноски Знак"/>
    <w:basedOn w:val="style18"/>
    <w:next w:val="style23"/>
    <w:rPr>
      <w:rFonts w:ascii="Tahoma" w:cs="Tahoma" w:hAnsi="Tahoma"/>
      <w:sz w:val="16"/>
      <w:szCs w:val="16"/>
    </w:rPr>
  </w:style>
  <w:style w:styleId="style24" w:type="character">
    <w:name w:val="Маркеры списка"/>
    <w:next w:val="style24"/>
    <w:rPr>
      <w:rFonts w:ascii="OpenSymbol" w:cs="OpenSymbol" w:eastAsia="OpenSymbol" w:hAnsi="OpenSymbol"/>
    </w:rPr>
  </w:style>
  <w:style w:styleId="style25" w:type="character">
    <w:name w:val="ListLabel 1"/>
    <w:next w:val="style25"/>
    <w:rPr>
      <w:rFonts w:cs="Symbol"/>
    </w:rPr>
  </w:style>
  <w:style w:styleId="style26" w:type="character">
    <w:name w:val="ListLabel 2"/>
    <w:next w:val="style26"/>
    <w:rPr>
      <w:rFonts w:cs="OpenSymbol"/>
    </w:rPr>
  </w:style>
  <w:style w:styleId="style27" w:type="character">
    <w:name w:val="ListLabel 3"/>
    <w:next w:val="style27"/>
    <w:rPr>
      <w:rFonts w:cs="OpenSymbol"/>
    </w:rPr>
  </w:style>
  <w:style w:styleId="style28" w:type="paragraph">
    <w:name w:val="Заголовок"/>
    <w:basedOn w:val="style0"/>
    <w:next w:val="style29"/>
    <w:pPr>
      <w:keepNext/>
      <w:widowControl w:val="false"/>
      <w:tabs>
        <w:tab w:leader="none" w:pos="708" w:val="left"/>
      </w:tabs>
      <w:suppressAutoHyphens w:val="true"/>
      <w:spacing w:after="120" w:before="240"/>
    </w:pPr>
    <w:rPr>
      <w:rFonts w:ascii="Liberation Sans" w:cs="Liberation Sans" w:eastAsia="WenQuanYi Zen Hei" w:hAnsi="Liberation Sans"/>
      <w:color w:val="auto"/>
      <w:sz w:val="28"/>
      <w:szCs w:val="28"/>
    </w:rPr>
  </w:style>
  <w:style w:styleId="style29" w:type="paragraph">
    <w:name w:val="Основной текст"/>
    <w:basedOn w:val="style0"/>
    <w:next w:val="style29"/>
    <w:pPr>
      <w:widowControl w:val="false"/>
      <w:tabs>
        <w:tab w:leader="none" w:pos="708" w:val="left"/>
      </w:tabs>
      <w:suppressAutoHyphens w:val="true"/>
      <w:spacing w:after="120" w:before="0"/>
    </w:pPr>
    <w:rPr>
      <w:rFonts w:ascii="Times New Roman" w:cs="Times New Roman" w:eastAsia="Times New Roman" w:hAnsi="Times New Roman"/>
      <w:color w:val="auto"/>
      <w:sz w:val="20"/>
      <w:szCs w:val="20"/>
    </w:rPr>
  </w:style>
  <w:style w:styleId="style30" w:type="paragraph">
    <w:name w:val="Список"/>
    <w:basedOn w:val="style29"/>
    <w:next w:val="style30"/>
    <w:pPr/>
    <w:rPr>
      <w:rFonts w:cs="Lohit Hindi"/>
    </w:rPr>
  </w:style>
  <w:style w:styleId="style31" w:type="paragraph">
    <w:name w:val="Название"/>
    <w:basedOn w:val="style0"/>
    <w:next w:val="style3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2" w:type="paragraph">
    <w:name w:val="Указатель"/>
    <w:basedOn w:val="style0"/>
    <w:next w:val="style32"/>
    <w:pPr>
      <w:suppressLineNumbers/>
    </w:pPr>
    <w:rPr>
      <w:rFonts w:cs="Lohit Hindi"/>
    </w:rPr>
  </w:style>
  <w:style w:styleId="style33" w:type="paragraph">
    <w:name w:val="Заглавие"/>
    <w:basedOn w:val="style0"/>
    <w:next w:val="style34"/>
    <w:pPr>
      <w:suppressLineNumbers/>
      <w:spacing w:after="120" w:before="120"/>
      <w:jc w:val="center"/>
    </w:pPr>
    <w:rPr>
      <w:rFonts w:cs="Lohit Hindi"/>
      <w:b/>
      <w:bCs/>
      <w:i/>
      <w:iCs/>
      <w:sz w:val="24"/>
      <w:szCs w:val="24"/>
    </w:rPr>
  </w:style>
  <w:style w:styleId="style34" w:type="paragraph">
    <w:name w:val="Подзаголовок"/>
    <w:basedOn w:val="style28"/>
    <w:next w:val="style29"/>
    <w:pPr>
      <w:jc w:val="center"/>
    </w:pPr>
    <w:rPr>
      <w:i/>
      <w:iCs/>
      <w:sz w:val="28"/>
      <w:szCs w:val="28"/>
    </w:rPr>
  </w:style>
  <w:style w:styleId="style35" w:type="paragraph">
    <w:name w:val="index heading"/>
    <w:next w:val="style35"/>
    <w:pPr>
      <w:widowControl w:val="false"/>
      <w:suppressLineNumbers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WenQuanYi Zen Hei" w:hAnsi="Calibri"/>
      <w:color w:val="auto"/>
      <w:sz w:val="22"/>
      <w:szCs w:val="22"/>
      <w:lang w:bidi="ar-SA" w:eastAsia="ru-RU" w:val="ru-RU"/>
    </w:rPr>
  </w:style>
  <w:style w:styleId="style36" w:type="paragraph">
    <w:name w:val="caption"/>
    <w:next w:val="style36"/>
    <w:pPr>
      <w:widowControl w:val="false"/>
      <w:suppressLineNumbers/>
      <w:tabs>
        <w:tab w:leader="none" w:pos="708" w:val="left"/>
      </w:tabs>
      <w:suppressAutoHyphens w:val="true"/>
      <w:spacing w:after="120" w:before="120" w:line="276" w:lineRule="auto"/>
    </w:pPr>
    <w:rPr>
      <w:rFonts w:ascii="Times New Roman" w:cs="Times New Roman" w:eastAsia="Times New Roman" w:hAnsi="Times New Roman"/>
      <w:i/>
      <w:iCs/>
      <w:color w:val="auto"/>
      <w:sz w:val="20"/>
      <w:szCs w:val="20"/>
      <w:lang w:bidi="ar-SA" w:eastAsia="ru-RU" w:val="ru-RU"/>
    </w:rPr>
  </w:style>
  <w:style w:styleId="style37" w:type="paragraph">
    <w:name w:val="Указатель1"/>
    <w:basedOn w:val="style0"/>
    <w:next w:val="style37"/>
    <w:pPr>
      <w:suppressLineNumbers/>
    </w:pPr>
    <w:rPr>
      <w:rFonts w:cs="Lohit Hindi"/>
    </w:rPr>
  </w:style>
  <w:style w:styleId="style38" w:type="paragraph">
    <w:name w:val="WW-Базовый"/>
    <w:next w:val="style38"/>
    <w:pPr>
      <w:widowControl w:val="false"/>
      <w:tabs>
        <w:tab w:leader="none" w:pos="720" w:val="left"/>
      </w:tabs>
      <w:suppressAutoHyphens w:val="true"/>
      <w:spacing w:after="200" w:before="0" w:line="276" w:lineRule="auto"/>
    </w:pPr>
    <w:rPr>
      <w:rFonts w:ascii="Liberation Serif" w:cs="Lohit Hindi" w:eastAsia="WenQuanYi Zen Hei" w:hAnsi="Liberation Serif"/>
      <w:color w:val="auto"/>
      <w:sz w:val="24"/>
      <w:szCs w:val="24"/>
      <w:lang w:bidi="hi-IN" w:eastAsia="zh-CN" w:val="ru-RU"/>
    </w:rPr>
  </w:style>
  <w:style w:styleId="style39" w:type="paragraph">
    <w:name w:val="„O„ƒ„~„€„r„~„€„z „„„u„[„ƒ„„"/>
    <w:basedOn w:val="style38"/>
    <w:next w:val="style39"/>
    <w:pPr>
      <w:spacing w:after="120" w:before="0"/>
    </w:pPr>
    <w:rPr/>
  </w:style>
  <w:style w:styleId="style40" w:type="paragraph">
    <w:name w:val="„R„…„y„ƒ„€„["/>
    <w:basedOn w:val="style39"/>
    <w:next w:val="style40"/>
    <w:pPr/>
    <w:rPr/>
  </w:style>
  <w:style w:styleId="style41" w:type="paragraph">
    <w:name w:val="„N„p„x„r„p„~„y„u"/>
    <w:basedOn w:val="style38"/>
    <w:next w:val="style41"/>
    <w:pPr>
      <w:spacing w:after="120" w:before="120"/>
    </w:pPr>
    <w:rPr>
      <w:i/>
      <w:iCs/>
    </w:rPr>
  </w:style>
  <w:style w:styleId="style42" w:type="paragraph">
    <w:name w:val="„T„[„p„x„p„„„u„|„Ž"/>
    <w:basedOn w:val="style38"/>
    <w:next w:val="style42"/>
    <w:pPr/>
    <w:rPr/>
  </w:style>
  <w:style w:styleId="style43" w:type="paragraph">
    <w:name w:val="Normal (Web)"/>
    <w:basedOn w:val="style0"/>
    <w:next w:val="style43"/>
    <w:pPr>
      <w:spacing w:after="280" w:before="280" w:line="100" w:lineRule="atLeast"/>
    </w:pPr>
    <w:rPr>
      <w:rFonts w:ascii="Times New Roman" w:hAnsi="Times New Roman"/>
      <w:sz w:val="24"/>
      <w:szCs w:val="24"/>
    </w:rPr>
  </w:style>
  <w:style w:styleId="style44" w:type="paragraph">
    <w:name w:val="Верхний колонтитул"/>
    <w:basedOn w:val="style0"/>
    <w:next w:val="style44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  <w:style w:styleId="style45" w:type="paragraph">
    <w:name w:val="Нижний колонтитул"/>
    <w:basedOn w:val="style0"/>
    <w:next w:val="style45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  <w:style w:styleId="style46" w:type="paragraph">
    <w:name w:val="Balloon Text"/>
    <w:basedOn w:val="style0"/>
    <w:next w:val="style46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47" w:type="paragraph">
    <w:name w:val="Содержимое таблицы"/>
    <w:basedOn w:val="style0"/>
    <w:next w:val="style47"/>
    <w:pPr>
      <w:suppressLineNumbers/>
    </w:pPr>
    <w:rPr/>
  </w:style>
  <w:style w:styleId="style48" w:type="paragraph">
    <w:name w:val="Заголовок таблицы"/>
    <w:basedOn w:val="style47"/>
    <w:next w:val="style48"/>
    <w:pPr>
      <w:suppressLineNumbers/>
      <w:jc w:val="center"/>
    </w:pPr>
    <w:rPr>
      <w:b/>
      <w:bCs/>
    </w:rPr>
  </w:style>
  <w:style w:styleId="style49" w:type="paragraph">
    <w:name w:val="No Spacing"/>
    <w:next w:val="style49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Times New Roman" w:hAnsi="Calibri"/>
      <w:color w:val="auto"/>
      <w:sz w:val="22"/>
      <w:szCs w:val="22"/>
      <w:lang w:bidi="ar-SA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2014-01-18T15:43:00.00Z</dcterms:created>
  <dc:creator>Админ</dc:creator>
  <cp:lastModifiedBy>Админ</cp:lastModifiedBy>
  <cp:lastPrinted>2014-02-20T14:03:00.00Z</cp:lastPrinted>
  <dcterms:modified xsi:type="dcterms:W3CDTF">2015-04-16T07:08:00.00Z</dcterms:modified>
  <cp:revision>3</cp:revision>
</cp:coreProperties>
</file>