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Муниципальное казённое общеобразовательное учреждение</w:t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«Инская средняя общеобразовательная школа»</w:t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Шелаболихинского района Алтайского края</w:t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tbl>
      <w:tblPr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4880"/>
        <w:gridCol w:w="5055"/>
      </w:tblGrid>
      <w:tr>
        <w:trPr>
          <w:trHeight w:hRule="atLeast" w:val="2469"/>
          <w:cantSplit w:val="false"/>
        </w:trPr>
        <w:tc>
          <w:tcPr>
            <w:tcW w:type="dxa" w:w="48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9288" w:val="left"/>
              </w:tabs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tabs>
                <w:tab w:leader="none" w:pos="9288" w:val="left"/>
              </w:tabs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Заместитель директора по УВР МКОУ  «ИСОШ»</w:t>
            </w:r>
          </w:p>
          <w:p>
            <w:pPr>
              <w:pStyle w:val="style0"/>
              <w:tabs>
                <w:tab w:leader="none" w:pos="9288" w:val="left"/>
              </w:tabs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___________  М.Н.Шиганова</w:t>
            </w:r>
          </w:p>
          <w:p>
            <w:pPr>
              <w:pStyle w:val="style0"/>
              <w:tabs>
                <w:tab w:leader="none" w:pos="9288" w:val="left"/>
              </w:tabs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  <w:p>
            <w:pPr>
              <w:pStyle w:val="style0"/>
              <w:tabs>
                <w:tab w:leader="none" w:pos="9288" w:val="left"/>
              </w:tabs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«____»____________2014г.</w:t>
            </w:r>
          </w:p>
          <w:p>
            <w:pPr>
              <w:pStyle w:val="style0"/>
              <w:tabs>
                <w:tab w:leader="none" w:pos="9288" w:val="left"/>
              </w:tabs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  <w:p>
            <w:pPr>
              <w:pStyle w:val="style0"/>
              <w:tabs>
                <w:tab w:leader="none" w:pos="9288" w:val="left"/>
              </w:tabs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505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9288" w:val="left"/>
              </w:tabs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  <w:tabs>
                <w:tab w:leader="none" w:pos="9288" w:val="left"/>
              </w:tabs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Директор</w:t>
            </w:r>
          </w:p>
          <w:p>
            <w:pPr>
              <w:pStyle w:val="style0"/>
              <w:pBdr>
                <w:bottom w:color="000000" w:space="0" w:sz="12" w:val="single"/>
              </w:pBdr>
              <w:tabs>
                <w:tab w:leader="none" w:pos="9288" w:val="left"/>
              </w:tabs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МКОУ  «ИСОШ»</w:t>
            </w:r>
          </w:p>
          <w:p>
            <w:pPr>
              <w:pStyle w:val="style0"/>
              <w:pBdr>
                <w:bottom w:color="000000" w:space="0" w:sz="12" w:val="single"/>
              </w:pBdr>
              <w:tabs>
                <w:tab w:leader="none" w:pos="9288" w:val="left"/>
              </w:tabs>
              <w:spacing w:after="0" w:before="0"/>
              <w:jc w:val="both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  <w:pBdr>
                <w:bottom w:color="000000" w:space="0" w:sz="12" w:val="single"/>
              </w:pBdr>
              <w:tabs>
                <w:tab w:leader="none" w:pos="9288" w:val="left"/>
              </w:tabs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___________А.П.Панова_____</w:t>
            </w:r>
          </w:p>
          <w:p>
            <w:pPr>
              <w:pStyle w:val="style0"/>
              <w:pBdr>
                <w:bottom w:color="000000" w:space="0" w:sz="12" w:val="single"/>
              </w:pBdr>
              <w:tabs>
                <w:tab w:leader="none" w:pos="9288" w:val="left"/>
              </w:tabs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  <w:p>
            <w:pPr>
              <w:pStyle w:val="style0"/>
              <w:pBdr>
                <w:bottom w:color="000000" w:space="0" w:sz="12" w:val="single"/>
              </w:pBdr>
              <w:tabs>
                <w:tab w:leader="none" w:pos="9288" w:val="left"/>
              </w:tabs>
              <w:spacing w:after="0" w:before="0"/>
              <w:jc w:val="both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sz w:val="24"/>
                <w:szCs w:val="24"/>
              </w:rPr>
              <w:t xml:space="preserve">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Приказ № ___ от «___»____2014 г.</w:t>
            </w:r>
          </w:p>
          <w:p>
            <w:pPr>
              <w:pStyle w:val="style0"/>
              <w:pBdr>
                <w:bottom w:color="000000" w:space="0" w:sz="12" w:val="single"/>
              </w:pBdr>
              <w:tabs>
                <w:tab w:leader="none" w:pos="9288" w:val="left"/>
              </w:tabs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</w:tbl>
    <w:p>
      <w:pPr>
        <w:pStyle w:val="style0"/>
        <w:autoSpaceDE w:val="false"/>
        <w:spacing w:after="0" w:before="0"/>
        <w:jc w:val="both"/>
      </w:pPr>
      <w:r>
        <w:rPr/>
      </w:r>
    </w:p>
    <w:p>
      <w:pPr>
        <w:pStyle w:val="style0"/>
        <w:autoSpaceDE w:val="false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Рабочая программа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  <w:u w:val="none"/>
        </w:rPr>
        <w:t xml:space="preserve"> педагога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  <w:u w:val="none"/>
        </w:rPr>
        <w:t>Маляновой Натальи Владимировны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  <w:u w:val="none"/>
        </w:rPr>
        <w:t>2категория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eastAsia="Liberation Serif;Times New Roman" w:hAnsi="Liberation Serif;Times New Roman"/>
          <w:b/>
          <w:sz w:val="24"/>
          <w:szCs w:val="24"/>
          <w:u w:val="none"/>
        </w:rPr>
        <w:t xml:space="preserve"> </w:t>
      </w:r>
      <w:r>
        <w:rPr>
          <w:rFonts w:ascii="Liberation Serif;Times New Roman" w:cs="Liberation Serif;Times New Roman" w:eastAsia="Liberation Serif;Times New Roman" w:hAnsi="Liberation Serif;Times New Roman"/>
          <w:b/>
          <w:sz w:val="24"/>
          <w:szCs w:val="24"/>
          <w:u w:val="none"/>
        </w:rPr>
        <w:t>МАТЕМАТИКА</w:t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11 класс</w:t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eastAsia="Liberation Serif;Times New Roman" w:hAnsi="Liberation Serif;Times New Roman"/>
          <w:b/>
          <w:sz w:val="24"/>
          <w:szCs w:val="24"/>
        </w:rPr>
        <w:t xml:space="preserve">                                                                             </w:t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  <w:u w:val="single"/>
        </w:rPr>
        <w:t>2014-2015 учебный год</w:t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  <w:u w:val="single"/>
        </w:rPr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eastAsia="Liberation Serif;Times New Roman" w:hAnsi="Liberation Serif;Times New Roman"/>
          <w:b/>
          <w:sz w:val="24"/>
          <w:szCs w:val="24"/>
        </w:rPr>
        <w:t xml:space="preserve"> </w:t>
      </w:r>
      <w:r>
        <w:rPr>
          <w:rFonts w:ascii="Liberation Serif;Times New Roman" w:cs="Liberation Serif;Times New Roman" w:eastAsia="Liberation Serif;Times New Roman" w:hAnsi="Liberation Serif;Times New Roman"/>
          <w:b/>
          <w:sz w:val="24"/>
          <w:szCs w:val="24"/>
        </w:rPr>
        <w:t>АЛГЕБРА</w:t>
      </w:r>
    </w:p>
    <w:p>
      <w:pPr>
        <w:pStyle w:val="style0"/>
        <w:autoSpaceDE w:val="false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Пояснительная записка</w:t>
      </w:r>
    </w:p>
    <w:p>
      <w:pPr>
        <w:pStyle w:val="style0"/>
        <w:widowControl w:val="false"/>
        <w:spacing w:after="0" w:before="0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widowControl w:val="false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ab/>
        <w:t>Рабочая  программа для 11 класса по математике составлена на основе федерального компонента государственного стандарта основного общего образования.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eastAsia="Liberation Serif;Times New Roman" w:hAnsi="Liberation Serif;Times New Roman"/>
          <w:color w:val="000000"/>
          <w:sz w:val="24"/>
          <w:szCs w:val="24"/>
        </w:rPr>
        <w:t xml:space="preserve">     </w:t>
      </w:r>
      <w:r>
        <w:rPr>
          <w:rFonts w:ascii="Liberation Serif;Times New Roman" w:cs="Liberation Serif;Times New Roman" w:hAnsi="Liberation Serif;Times New Roman"/>
          <w:color w:val="000000"/>
          <w:sz w:val="24"/>
          <w:szCs w:val="24"/>
        </w:rPr>
        <w:t>Данная рабочая программа ориентирована на учащихся 11 классов и реализуется на основе следующих документов: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color w:val="000000"/>
          <w:sz w:val="24"/>
          <w:szCs w:val="24"/>
        </w:rPr>
        <w:t>1. Программа для общеобразовательных учреждений: Алгебра и начала анализа 10-11 классы. Составитель Т.А.Бурмистрова – М.: «Просвещение», 2010 год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color w:val="000000"/>
          <w:sz w:val="24"/>
          <w:szCs w:val="24"/>
        </w:rPr>
        <w:t>2.  Государственный    стандарт основного общего образования по математике.</w:t>
      </w:r>
    </w:p>
    <w:p>
      <w:pPr>
        <w:pStyle w:val="style0"/>
        <w:tabs>
          <w:tab w:leader="none" w:pos="3801" w:val="left"/>
        </w:tabs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color w:val="000000"/>
          <w:sz w:val="24"/>
          <w:szCs w:val="24"/>
        </w:rPr>
        <w:t xml:space="preserve">Программа соответствует учебнику 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Колмогоров А.Н. и др., Алгебра и начала анализа 10-11 кл.  – М.: Просвещение, 2011.</w:t>
      </w:r>
    </w:p>
    <w:p>
      <w:pPr>
        <w:pStyle w:val="style0"/>
        <w:widowControl w:val="false"/>
        <w:spacing w:after="0" w:before="0"/>
        <w:jc w:val="both"/>
      </w:pPr>
      <w:r>
        <w:rPr>
          <w:rFonts w:ascii="Liberation Serif;Times New Roman" w:cs="Liberation Serif;Times New Roman" w:eastAsia="Liberation Serif;Times New Roman" w:hAnsi="Liberation Serif;Times New Roman"/>
          <w:i/>
          <w:color w:val="000000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>
      <w:pPr>
        <w:pStyle w:val="style0"/>
        <w:widowControl w:val="false"/>
        <w:spacing w:after="0" w:before="0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Рабочая программа выполняет две основные функции:</w:t>
      </w:r>
    </w:p>
    <w:p>
      <w:pPr>
        <w:pStyle w:val="style0"/>
        <w:widowControl w:val="false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Информационно-методическая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>
      <w:pPr>
        <w:pStyle w:val="style0"/>
        <w:widowControl w:val="false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Организационно-планирующая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>
      <w:pPr>
        <w:pStyle w:val="style0"/>
        <w:widowControl w:val="false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в 11 классах алгебры и начала анализа на ступени среднего (полного) общего образования отводится 3 ч в неделю. </w:t>
      </w:r>
    </w:p>
    <w:p>
      <w:pPr>
        <w:pStyle w:val="style0"/>
        <w:widowControl w:val="false"/>
        <w:spacing w:after="0" w:before="0"/>
      </w:pP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Программа рассчитана на 102 учебных часа., из них  5 часов на проведение диагностических работ,</w:t>
      </w:r>
    </w:p>
    <w:p>
      <w:pPr>
        <w:pStyle w:val="style0"/>
        <w:widowControl w:val="false"/>
        <w:spacing w:after="0" w:before="0"/>
      </w:pP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>5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часов на выполнение текущих контрольных  работ  и 2 часа  - на итоговую контрольную работу.</w:t>
      </w:r>
    </w:p>
    <w:p>
      <w:pPr>
        <w:pStyle w:val="style3"/>
        <w:keepNext/>
        <w:widowControl w:val="false"/>
        <w:numPr>
          <w:ilvl w:val="2"/>
          <w:numId w:val="1"/>
        </w:numPr>
        <w:spacing w:after="0" w:before="0"/>
        <w:ind w:hanging="0" w:left="0" w:right="0"/>
        <w:jc w:val="center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Цели изучения курса</w:t>
      </w:r>
    </w:p>
    <w:p>
      <w:pPr>
        <w:pStyle w:val="style0"/>
        <w:spacing w:after="0" w:before="0"/>
      </w:pPr>
      <w:r>
        <w:rPr>
          <w:rFonts w:ascii="Liberation Serif;Times New Roman" w:cs="Liberation Serif;Times New Roman" w:hAnsi="Liberation Serif;Times New Roman"/>
          <w:b/>
          <w:i/>
          <w:sz w:val="24"/>
          <w:szCs w:val="24"/>
        </w:rPr>
        <w:t>Изучение математики на ступени среднего (полного) общего образования направленно на достижение следующих целей:</w:t>
      </w:r>
    </w:p>
    <w:p>
      <w:pPr>
        <w:pStyle w:val="style0"/>
        <w:numPr>
          <w:ilvl w:val="0"/>
          <w:numId w:val="2"/>
        </w:numPr>
        <w:spacing w:after="0" w:before="0"/>
        <w:ind w:hanging="0" w:left="0" w:right="0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>
      <w:pPr>
        <w:pStyle w:val="style0"/>
        <w:spacing w:after="0" w:before="0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numPr>
          <w:ilvl w:val="0"/>
          <w:numId w:val="2"/>
        </w:numPr>
        <w:spacing w:after="0" w:before="0"/>
        <w:ind w:hanging="0" w:left="0" w:right="0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>
      <w:pPr>
        <w:pStyle w:val="style0"/>
        <w:numPr>
          <w:ilvl w:val="0"/>
          <w:numId w:val="2"/>
        </w:numPr>
        <w:spacing w:after="0" w:before="0"/>
        <w:ind w:hanging="0" w:left="0" w:right="0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>
      <w:pPr>
        <w:pStyle w:val="style0"/>
        <w:spacing w:after="0" w:before="0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numPr>
          <w:ilvl w:val="0"/>
          <w:numId w:val="2"/>
        </w:numPr>
        <w:spacing w:after="0" w:before="0"/>
        <w:ind w:hanging="0" w:left="0" w:right="0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воспитание средствами математики культуры личности, понимания значимости математики     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>
      <w:pPr>
        <w:pStyle w:val="style0"/>
        <w:spacing w:after="0" w:before="0"/>
      </w:pP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                  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Задачи учебного предмета</w:t>
      </w:r>
    </w:p>
    <w:p>
      <w:pPr>
        <w:pStyle w:val="style0"/>
        <w:widowControl w:val="false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r>
        <w:rPr>
          <w:rFonts w:ascii="Liberation Serif;Times New Roman" w:cs="Liberation Serif;Times New Roman" w:hAnsi="Liberation Serif;Times New Roman"/>
          <w:i/>
          <w:sz w:val="24"/>
          <w:szCs w:val="24"/>
        </w:rPr>
        <w:t>«Алгебра», «Функции», «Уравнения и неравенства», «Элементы комбинаторики, теории вероятностей, статистики и логики»,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вводится линия </w:t>
      </w:r>
      <w:r>
        <w:rPr>
          <w:rFonts w:ascii="Liberation Serif;Times New Roman" w:cs="Liberation Serif;Times New Roman" w:hAnsi="Liberation Serif;Times New Roman"/>
          <w:i/>
          <w:sz w:val="24"/>
          <w:szCs w:val="24"/>
        </w:rPr>
        <w:t>«Начала математического анализа» :</w:t>
      </w:r>
    </w:p>
    <w:p>
      <w:pPr>
        <w:pStyle w:val="style0"/>
        <w:widowControl w:val="false"/>
        <w:numPr>
          <w:ilvl w:val="0"/>
          <w:numId w:val="3"/>
        </w:numPr>
        <w:tabs>
          <w:tab w:leader="none" w:pos="720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>
      <w:pPr>
        <w:pStyle w:val="style0"/>
        <w:widowControl w:val="false"/>
        <w:numPr>
          <w:ilvl w:val="0"/>
          <w:numId w:val="3"/>
        </w:numPr>
        <w:tabs>
          <w:tab w:leader="none" w:pos="720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>
      <w:pPr>
        <w:pStyle w:val="style0"/>
        <w:widowControl w:val="false"/>
        <w:numPr>
          <w:ilvl w:val="0"/>
          <w:numId w:val="3"/>
        </w:numPr>
        <w:tabs>
          <w:tab w:leader="none" w:pos="720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>
      <w:pPr>
        <w:pStyle w:val="style0"/>
        <w:widowControl w:val="false"/>
        <w:numPr>
          <w:ilvl w:val="0"/>
          <w:numId w:val="3"/>
        </w:numPr>
        <w:tabs>
          <w:tab w:leader="none" w:pos="720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знакомство с основными идеями и методами математического анализа.</w:t>
      </w:r>
    </w:p>
    <w:p>
      <w:pPr>
        <w:pStyle w:val="style6"/>
        <w:widowControl w:val="false"/>
        <w:numPr>
          <w:ilvl w:val="5"/>
          <w:numId w:val="1"/>
        </w:numPr>
        <w:spacing w:after="0" w:before="0"/>
        <w:ind w:hanging="0" w:left="0" w:right="0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Общеучебные умения, навыки и способы деятельности</w:t>
      </w:r>
    </w:p>
    <w:p>
      <w:pPr>
        <w:pStyle w:val="style0"/>
        <w:spacing w:after="0" w:before="0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widowControl w:val="false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>
      <w:pPr>
        <w:pStyle w:val="style0"/>
        <w:widowControl w:val="false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>
      <w:pPr>
        <w:pStyle w:val="style52"/>
        <w:widowControl w:val="false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>
      <w:pPr>
        <w:pStyle w:val="style0"/>
        <w:widowControl w:val="false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>
      <w:pPr>
        <w:pStyle w:val="style0"/>
        <w:widowControl w:val="false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>
      <w:pPr>
        <w:pStyle w:val="style0"/>
        <w:widowControl w:val="false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>
      <w:pPr>
        <w:pStyle w:val="style5"/>
        <w:numPr>
          <w:ilvl w:val="4"/>
          <w:numId w:val="1"/>
        </w:numPr>
        <w:spacing w:after="0" w:before="0"/>
        <w:ind w:hanging="0" w:left="0" w:right="0"/>
        <w:jc w:val="center"/>
      </w:pPr>
      <w:r>
        <w:rPr>
          <w:rFonts w:ascii="Liberation Serif;Times New Roman" w:cs="Liberation Serif;Times New Roman" w:eastAsia="Liberation Serif;Times New Roman" w:hAnsi="Liberation Serif;Times New Roman"/>
          <w:bCs w:val="false"/>
          <w:sz w:val="24"/>
          <w:szCs w:val="24"/>
        </w:rPr>
        <w:t xml:space="preserve">             </w:t>
      </w:r>
      <w:r>
        <w:rPr>
          <w:rFonts w:ascii="Liberation Serif;Times New Roman" w:cs="Liberation Serif;Times New Roman" w:eastAsia="Liberation Serif;Times New Roman" w:hAnsi="Liberation Serif;Times New Roman"/>
          <w:b/>
          <w:bCs w:val="false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b/>
          <w:bCs w:val="false"/>
          <w:sz w:val="24"/>
          <w:szCs w:val="24"/>
        </w:rPr>
        <w:t>Учебно- тематический план</w:t>
      </w:r>
    </w:p>
    <w:p>
      <w:pPr>
        <w:pStyle w:val="style58"/>
        <w:widowControl w:val="false"/>
        <w:spacing w:after="0" w:before="0" w:line="240" w:lineRule="auto"/>
        <w:ind w:hanging="0" w:left="0" w:right="0"/>
        <w:jc w:val="center"/>
      </w:pPr>
      <w:r>
        <w:rPr>
          <w:rFonts w:ascii="Liberation Serif;Times New Roman" w:cs="Liberation Serif;Times New Roman" w:hAnsi="Liberation Serif;Times New Roman"/>
          <w:i/>
          <w:sz w:val="24"/>
          <w:szCs w:val="24"/>
        </w:rPr>
        <w:t>(резерв -  5 часов для выполнения диагностических работ)</w:t>
      </w:r>
    </w:p>
    <w:tbl>
      <w:tblPr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552"/>
        <w:gridCol w:w="3920"/>
        <w:gridCol w:w="2369"/>
        <w:gridCol w:w="2847"/>
      </w:tblGrid>
      <w:tr>
        <w:trPr>
          <w:cantSplit w:val="false"/>
        </w:trPr>
        <w:tc>
          <w:tcPr>
            <w:tcW w:type="dxa" w:w="55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№</w:t>
            </w:r>
          </w:p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п/п</w:t>
            </w:r>
          </w:p>
        </w:tc>
        <w:tc>
          <w:tcPr>
            <w:tcW w:type="dxa" w:w="39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Тема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type="dxa" w:w="28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контроль</w:t>
            </w:r>
          </w:p>
        </w:tc>
      </w:tr>
      <w:tr>
        <w:trPr>
          <w:trHeight w:hRule="atLeast" w:val="600"/>
          <w:cantSplit w:val="false"/>
        </w:trPr>
        <w:tc>
          <w:tcPr>
            <w:tcW w:type="dxa" w:w="55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1</w:t>
            </w:r>
          </w:p>
        </w:tc>
        <w:tc>
          <w:tcPr>
            <w:tcW w:type="dxa" w:w="39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 xml:space="preserve">Повторение курса алгебры и начал анализа 10 класса 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4</w:t>
            </w:r>
          </w:p>
        </w:tc>
        <w:tc>
          <w:tcPr>
            <w:tcW w:type="dxa" w:w="28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тест</w:t>
            </w:r>
          </w:p>
        </w:tc>
      </w:tr>
      <w:tr>
        <w:trPr>
          <w:trHeight w:hRule="atLeast" w:val="495"/>
          <w:cantSplit w:val="false"/>
        </w:trPr>
        <w:tc>
          <w:tcPr>
            <w:tcW w:type="dxa" w:w="55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2</w:t>
            </w:r>
          </w:p>
        </w:tc>
        <w:tc>
          <w:tcPr>
            <w:tcW w:type="dxa" w:w="39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Первообразная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9</w:t>
            </w:r>
          </w:p>
        </w:tc>
        <w:tc>
          <w:tcPr>
            <w:tcW w:type="dxa" w:w="28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К.р.№1</w:t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55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3</w:t>
            </w:r>
          </w:p>
        </w:tc>
        <w:tc>
          <w:tcPr>
            <w:tcW w:type="dxa" w:w="39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 xml:space="preserve">Интеграл 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10</w:t>
            </w:r>
          </w:p>
        </w:tc>
        <w:tc>
          <w:tcPr>
            <w:tcW w:type="dxa" w:w="28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К.р.№2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5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4</w:t>
            </w:r>
          </w:p>
        </w:tc>
        <w:tc>
          <w:tcPr>
            <w:tcW w:type="dxa" w:w="39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Обобщение понятия степени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13</w:t>
            </w:r>
          </w:p>
        </w:tc>
        <w:tc>
          <w:tcPr>
            <w:tcW w:type="dxa" w:w="28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К.р.№3</w:t>
            </w:r>
          </w:p>
        </w:tc>
      </w:tr>
      <w:tr>
        <w:trPr>
          <w:trHeight w:hRule="atLeast" w:val="570"/>
          <w:cantSplit w:val="false"/>
        </w:trPr>
        <w:tc>
          <w:tcPr>
            <w:tcW w:type="dxa" w:w="55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5</w:t>
            </w:r>
          </w:p>
        </w:tc>
        <w:tc>
          <w:tcPr>
            <w:tcW w:type="dxa" w:w="39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 xml:space="preserve">Показательная и логарифмическая функции 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18</w:t>
            </w:r>
          </w:p>
        </w:tc>
        <w:tc>
          <w:tcPr>
            <w:tcW w:type="dxa" w:w="28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К.р.№4</w:t>
            </w:r>
          </w:p>
        </w:tc>
      </w:tr>
      <w:tr>
        <w:trPr>
          <w:trHeight w:hRule="atLeast" w:val="705"/>
          <w:cantSplit w:val="false"/>
        </w:trPr>
        <w:tc>
          <w:tcPr>
            <w:tcW w:type="dxa" w:w="55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6</w:t>
            </w:r>
          </w:p>
        </w:tc>
        <w:tc>
          <w:tcPr>
            <w:tcW w:type="dxa" w:w="39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Производная показательной и логарифмической функций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16</w:t>
            </w:r>
          </w:p>
        </w:tc>
        <w:tc>
          <w:tcPr>
            <w:tcW w:type="dxa" w:w="28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К.р.№5</w:t>
            </w:r>
          </w:p>
        </w:tc>
      </w:tr>
      <w:tr>
        <w:trPr>
          <w:trHeight w:hRule="atLeast" w:val="367"/>
          <w:cantSplit w:val="false"/>
        </w:trPr>
        <w:tc>
          <w:tcPr>
            <w:tcW w:type="dxa" w:w="55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7</w:t>
            </w:r>
          </w:p>
        </w:tc>
        <w:tc>
          <w:tcPr>
            <w:tcW w:type="dxa" w:w="39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Элементы теории вероятности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13</w:t>
            </w:r>
          </w:p>
        </w:tc>
        <w:tc>
          <w:tcPr>
            <w:tcW w:type="dxa" w:w="28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</w:r>
          </w:p>
        </w:tc>
      </w:tr>
      <w:tr>
        <w:trPr>
          <w:trHeight w:hRule="atLeast" w:val="615"/>
          <w:cantSplit w:val="false"/>
        </w:trPr>
        <w:tc>
          <w:tcPr>
            <w:tcW w:type="dxa" w:w="55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 xml:space="preserve">    </w:t>
            </w: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 xml:space="preserve">8 </w:t>
            </w:r>
          </w:p>
        </w:tc>
        <w:tc>
          <w:tcPr>
            <w:tcW w:type="dxa" w:w="39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both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Итоговое повторение курса алгебры и начал анализа</w:t>
            </w:r>
          </w:p>
        </w:tc>
        <w:tc>
          <w:tcPr>
            <w:tcW w:type="dxa" w:w="236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14</w:t>
            </w:r>
          </w:p>
        </w:tc>
        <w:tc>
          <w:tcPr>
            <w:tcW w:type="dxa" w:w="28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Итоговая контрольная работа (2ч)</w:t>
            </w:r>
          </w:p>
        </w:tc>
      </w:tr>
      <w:tr>
        <w:trPr>
          <w:trHeight w:hRule="atLeast" w:val="615"/>
          <w:cantSplit w:val="false"/>
        </w:trPr>
        <w:tc>
          <w:tcPr>
            <w:tcW w:type="dxa" w:w="55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</w:r>
          </w:p>
        </w:tc>
        <w:tc>
          <w:tcPr>
            <w:tcW w:type="dxa" w:w="3920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Тестирование в формате ЕГЭ</w:t>
            </w:r>
          </w:p>
        </w:tc>
        <w:tc>
          <w:tcPr>
            <w:tcW w:type="dxa" w:w="236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5</w:t>
            </w:r>
          </w:p>
        </w:tc>
        <w:tc>
          <w:tcPr>
            <w:tcW w:type="dxa" w:w="284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</w:r>
          </w:p>
        </w:tc>
      </w:tr>
      <w:tr>
        <w:trPr>
          <w:trHeight w:hRule="atLeast" w:val="615"/>
          <w:cantSplit w:val="false"/>
        </w:trPr>
        <w:tc>
          <w:tcPr>
            <w:tcW w:type="dxa" w:w="55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</w:r>
          </w:p>
        </w:tc>
        <w:tc>
          <w:tcPr>
            <w:tcW w:type="dxa" w:w="3920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both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type="dxa" w:w="236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102</w:t>
            </w:r>
          </w:p>
        </w:tc>
        <w:tc>
          <w:tcPr>
            <w:tcW w:type="dxa" w:w="284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color w:val="666666"/>
                <w:sz w:val="24"/>
                <w:szCs w:val="24"/>
              </w:rPr>
              <w:t>6</w:t>
            </w:r>
          </w:p>
        </w:tc>
      </w:tr>
    </w:tbl>
    <w:p>
      <w:pPr>
        <w:pStyle w:val="style5"/>
        <w:numPr>
          <w:ilvl w:val="4"/>
          <w:numId w:val="1"/>
        </w:numPr>
        <w:spacing w:after="0" w:before="0"/>
        <w:ind w:hanging="0" w:left="0" w:right="0"/>
      </w:pPr>
      <w:r>
        <w:rPr>
          <w:rFonts w:ascii="Liberation Serif;Times New Roman" w:cs="Liberation Serif;Times New Roman" w:eastAsia="Liberation Serif;Times New Roman" w:hAnsi="Liberation Serif;Times New Roman"/>
          <w:bCs w:val="false"/>
          <w:sz w:val="24"/>
          <w:szCs w:val="24"/>
        </w:rPr>
        <w:t xml:space="preserve">                              </w:t>
      </w:r>
      <w:r>
        <w:rPr>
          <w:rFonts w:ascii="Liberation Serif;Times New Roman" w:cs="Liberation Serif;Times New Roman" w:hAnsi="Liberation Serif;Times New Roman"/>
          <w:bCs w:val="false"/>
          <w:sz w:val="24"/>
          <w:szCs w:val="24"/>
        </w:rPr>
        <w:t>СОДЕРЖАНИЕ ТЕМ УЧЕНОГО КУРСА</w:t>
        <w:br/>
        <w:t xml:space="preserve">                        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Повторение (4 часа)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Цели: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повторить и обобщить основные знания правил вычисления производных и навыки нахождения производных тригонометрических функций, сложных функций; повторить геометрический,  физический смысл производной функции, применение производной к исследованию функций.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Первообразная и интеграл (19 часов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)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eastAsia="Liberation Serif;Times New Roman" w:hAnsi="Liberation Serif;Times New Roman"/>
          <w:b/>
          <w:sz w:val="24"/>
          <w:szCs w:val="24"/>
        </w:rPr>
        <w:t xml:space="preserve">      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Цели: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color w:val="000000"/>
          <w:sz w:val="24"/>
          <w:szCs w:val="24"/>
        </w:rPr>
        <w:t>познакомить учащихся с интег</w:t>
        <w:t>рированием как операцией, обратной дифференцированию; научить использовать свойства и  правила при нахождении первообразных различных функций, научить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вычислять площади криволинейных трапеций и других плоских фигур (формула Ньютона-Лейбница)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Обобщение понятия степени (13 часов)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Цели: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познакомить учащихся с</w:t>
      </w:r>
      <w:r>
        <w:rPr>
          <w:rFonts w:ascii="Liberation Serif;Times New Roman" w:cs="Liberation Serif;Times New Roman" w:hAnsi="Liberation Serif;Times New Roman"/>
          <w:color w:val="000000"/>
          <w:spacing w:val="-4"/>
          <w:sz w:val="24"/>
          <w:szCs w:val="24"/>
        </w:rPr>
        <w:t xml:space="preserve"> понятия корня </w:t>
      </w:r>
      <w:r>
        <w:rPr>
          <w:rFonts w:ascii="Liberation Serif;Times New Roman" w:cs="Liberation Serif;Times New Roman" w:hAnsi="Liberation Serif;Times New Roman"/>
          <w:color w:val="000000"/>
          <w:spacing w:val="-4"/>
          <w:sz w:val="24"/>
          <w:szCs w:val="24"/>
          <w:lang w:val="en-US"/>
        </w:rPr>
        <w:t>n</w:t>
      </w:r>
      <w:r>
        <w:rPr>
          <w:rFonts w:ascii="Liberation Serif;Times New Roman" w:cs="Liberation Serif;Times New Roman" w:hAnsi="Liberation Serif;Times New Roman"/>
          <w:color w:val="000000"/>
          <w:spacing w:val="-4"/>
          <w:sz w:val="24"/>
          <w:szCs w:val="24"/>
        </w:rPr>
        <w:t>-й степени и степени с рациональным по</w:t>
        <w:t xml:space="preserve">казателем, которые являются обобщением понятий квадратного корня </w:t>
      </w:r>
      <w:r>
        <w:rPr>
          <w:rFonts w:ascii="Liberation Serif;Times New Roman" w:cs="Liberation Serif;Times New Roman" w:hAnsi="Liberation Serif;Times New Roman"/>
          <w:color w:val="000000"/>
          <w:spacing w:val="-5"/>
          <w:sz w:val="24"/>
          <w:szCs w:val="24"/>
        </w:rPr>
        <w:t xml:space="preserve">и степени с целым показателем. Следует обратить внимание </w:t>
      </w:r>
      <w:r>
        <w:rPr>
          <w:rFonts w:ascii="Liberation Serif;Times New Roman" w:cs="Liberation Serif;Times New Roman" w:hAnsi="Liberation Serif;Times New Roman"/>
          <w:color w:val="000000"/>
          <w:spacing w:val="-6"/>
          <w:sz w:val="24"/>
          <w:szCs w:val="24"/>
        </w:rPr>
        <w:t>учащихся на то, что рассматриваемые здесь свойства корней и сте</w:t>
      </w:r>
      <w:r>
        <w:rPr>
          <w:rFonts w:ascii="Liberation Serif;Times New Roman" w:cs="Liberation Serif;Times New Roman" w:hAnsi="Liberation Serif;Times New Roman"/>
          <w:color w:val="000000"/>
          <w:spacing w:val="-4"/>
          <w:sz w:val="24"/>
          <w:szCs w:val="24"/>
        </w:rPr>
        <w:t>пеней с рациональным показателем аналогичны тем свойст</w:t>
      </w:r>
      <w:r>
        <w:rPr>
          <w:rFonts w:ascii="Liberation Serif;Times New Roman" w:cs="Liberation Serif;Times New Roman" w:hAnsi="Liberation Serif;Times New Roman"/>
          <w:color w:val="000000"/>
          <w:spacing w:val="-7"/>
          <w:sz w:val="24"/>
          <w:szCs w:val="24"/>
        </w:rPr>
        <w:t xml:space="preserve">вам, которыми обладают изученные ранее квадратные корни и </w:t>
      </w:r>
      <w:r>
        <w:rPr>
          <w:rFonts w:ascii="Liberation Serif;Times New Roman" w:cs="Liberation Serif;Times New Roman" w:hAnsi="Liberation Serif;Times New Roman"/>
          <w:color w:val="000000"/>
          <w:spacing w:val="-5"/>
          <w:sz w:val="24"/>
          <w:szCs w:val="24"/>
        </w:rPr>
        <w:t>степени с целыми показателями. Необходимо уделить доста</w:t>
        <w:t>точно времени отработке свойств степеней и формированию навыков тождественных преобразований.</w:t>
      </w:r>
    </w:p>
    <w:p>
      <w:pPr>
        <w:pStyle w:val="style0"/>
        <w:tabs>
          <w:tab w:leader="none" w:pos="540" w:val="left"/>
        </w:tabs>
        <w:spacing w:after="0" w:before="0"/>
        <w:jc w:val="center"/>
      </w:pP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 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Показательная и логарифмическая функция (18 часов)</w:t>
      </w:r>
    </w:p>
    <w:p>
      <w:pPr>
        <w:pStyle w:val="style0"/>
        <w:shd w:fill="FFFFFF" w:val="clear"/>
        <w:spacing w:after="0" w:before="0"/>
        <w:jc w:val="both"/>
      </w:pPr>
      <w:r>
        <w:rPr>
          <w:rFonts w:ascii="Liberation Serif;Times New Roman" w:cs="Liberation Serif;Times New Roman" w:eastAsia="Liberation Serif;Times New Roman" w:hAnsi="Liberation Serif;Times New Roman"/>
          <w:b/>
          <w:sz w:val="24"/>
          <w:szCs w:val="24"/>
        </w:rPr>
        <w:t xml:space="preserve">       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Цели: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color w:val="000000"/>
          <w:sz w:val="24"/>
          <w:szCs w:val="24"/>
        </w:rPr>
        <w:t>познакомить учащихся с показа</w:t>
      </w:r>
      <w:r>
        <w:rPr>
          <w:rFonts w:ascii="Liberation Serif;Times New Roman" w:cs="Liberation Serif;Times New Roman" w:hAnsi="Liberation Serif;Times New Roman"/>
          <w:color w:val="000000"/>
          <w:spacing w:val="1"/>
          <w:sz w:val="24"/>
          <w:szCs w:val="24"/>
        </w:rPr>
        <w:t xml:space="preserve">тельной, логарифмической и степенной функциями; </w:t>
      </w:r>
      <w:r>
        <w:rPr>
          <w:rFonts w:ascii="Liberation Serif;Times New Roman" w:cs="Liberation Serif;Times New Roman" w:hAnsi="Liberation Serif;Times New Roman"/>
          <w:color w:val="000000"/>
          <w:spacing w:val="5"/>
          <w:sz w:val="24"/>
          <w:szCs w:val="24"/>
        </w:rPr>
        <w:t>изучение свойств   показательной, логарифмической и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color w:val="000000"/>
          <w:spacing w:val="1"/>
          <w:sz w:val="24"/>
          <w:szCs w:val="24"/>
        </w:rPr>
        <w:t>степенной функций построить в соответствии с принятой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color w:val="000000"/>
          <w:spacing w:val="7"/>
          <w:sz w:val="24"/>
          <w:szCs w:val="24"/>
        </w:rPr>
        <w:t>общей схемой исследования функций.</w:t>
      </w:r>
      <w:r>
        <w:rPr>
          <w:rFonts w:ascii="Liberation Serif;Times New Roman" w:cs="Liberation Serif;Times New Roman" w:hAnsi="Liberation Serif;Times New Roman"/>
          <w:color w:val="000000"/>
          <w:spacing w:val="-4"/>
          <w:sz w:val="24"/>
          <w:szCs w:val="24"/>
        </w:rPr>
        <w:t>. Показа</w:t>
      </w:r>
      <w:r>
        <w:rPr>
          <w:rFonts w:ascii="Liberation Serif;Times New Roman" w:cs="Liberation Serif;Times New Roman" w:hAnsi="Liberation Serif;Times New Roman"/>
          <w:color w:val="000000"/>
          <w:spacing w:val="-1"/>
          <w:sz w:val="24"/>
          <w:szCs w:val="24"/>
        </w:rPr>
        <w:t>тельные и логарифмические уравнения и неравенства реш</w:t>
      </w:r>
      <w:r>
        <w:rPr>
          <w:rFonts w:ascii="Liberation Serif;Times New Roman" w:cs="Liberation Serif;Times New Roman" w:hAnsi="Liberation Serif;Times New Roman"/>
          <w:color w:val="000000"/>
          <w:spacing w:val="-2"/>
          <w:sz w:val="24"/>
          <w:szCs w:val="24"/>
        </w:rPr>
        <w:t>ать с опорой на изученные свойства функций.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Производная показательной и логарифмической функции(16 часов)</w:t>
      </w:r>
    </w:p>
    <w:p>
      <w:pPr>
        <w:pStyle w:val="style0"/>
        <w:shd w:fill="FFFFFF" w:val="clear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Цели:</w:t>
      </w:r>
      <w:r>
        <w:rPr>
          <w:rFonts w:ascii="Liberation Serif;Times New Roman" w:cs="Liberation Serif;Times New Roman" w:hAnsi="Liberation Serif;Times New Roman"/>
          <w:color w:val="000000"/>
          <w:sz w:val="24"/>
          <w:szCs w:val="24"/>
        </w:rPr>
        <w:t xml:space="preserve"> познакомить учащихся с производной показательной и логарифмической функций, сформировать у учащихся навыки вычисления производной показательной и логарифмической функции, через решение различных типов заданий. Вывод формулы производной показательной функции провести на наглядно-интуитивной основе. При рассмот</w:t>
        <w:t>рении вопроса о дифференциальном уравнении показатель</w:t>
        <w:t>ного роста и показательного убывания показательная функ</w:t>
        <w:t>ция должна выступать  как математическая модель, находящая широкое применение при изучении реальных процессов и явлений действительности.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eastAsia="Liberation Serif;Times New Roman" w:hAnsi="Liberation Serif;Times New Roman"/>
          <w:b/>
          <w:sz w:val="24"/>
          <w:szCs w:val="24"/>
        </w:rPr>
        <w:t xml:space="preserve">   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 xml:space="preserve">Элементы теории вероятностей (13 часов) </w:t>
      </w:r>
    </w:p>
    <w:p>
      <w:pPr>
        <w:pStyle w:val="style0"/>
        <w:spacing w:after="0" w:before="0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Цели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: формирование у учащихся таких важных в современном обществе умений, как понимание и интерпретация результатов статистических исследований, широко представленных в средствах массовой информации.</w:t>
      </w: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  </w:t>
      </w:r>
    </w:p>
    <w:p>
      <w:pPr>
        <w:pStyle w:val="style0"/>
        <w:spacing w:after="0" w:before="0"/>
      </w:pP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ab/>
        <w:tab/>
        <w:t xml:space="preserve">                                  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Итоговое повторение(14 часов)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Цели: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повторить и обобщить навыки решения основных типов задач по следующим темам: преобразование тригонометрических, степенных, показательных и логарифмических выражений; тригонометрические функции, функция  </w:t>
      </w:r>
      <w:r>
        <w:rPr>
          <w:rFonts w:ascii="Liberation Serif;Times New Roman" w:cs="Liberation Serif;Times New Roman" w:hAnsi="Liberation Serif;Times New Roman"/>
          <w:sz w:val="24"/>
          <w:szCs w:val="24"/>
          <w:lang w:val="en-US"/>
        </w:rPr>
        <w:t>y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=</w:t>
      </w:r>
      <w:r>
        <w:rPr/>
      </w:r>
      <m:oMath xmlns:m="http://schemas.openxmlformats.org/officeDocument/2006/math">
        <m:rad>
          <m:deg>
            <m:r>
              <w:rPr>
                <w:rFonts w:ascii="Cambria Math" w:hAnsi="Cambria Math"/>
              </w:rPr>
              <m:t xml:space="preserve">т</m:t>
            </m:r>
          </m:deg>
          <m:e>
            <m:r>
              <w:rPr>
                <w:rFonts w:ascii="Cambria Math" w:hAnsi="Cambria Math"/>
              </w:rPr>
              <m:t xml:space="preserve">х</m:t>
            </m:r>
          </m:e>
        </m:rad>
      </m:oMath>
      <w:r>
        <w:rPr>
          <w:rFonts w:ascii="Liberation Serif;Times New Roman" w:cs="Liberation Serif;Times New Roman" w:hAnsi="Liberation Serif;Times New Roman"/>
          <w:sz w:val="24"/>
          <w:szCs w:val="24"/>
        </w:rPr>
        <w:t>, показательная функция, логарифмическая функция; производная; первообразная; различные виды уравнений и неравенств.</w:t>
      </w:r>
    </w:p>
    <w:p>
      <w:pPr>
        <w:pStyle w:val="style2"/>
        <w:numPr>
          <w:ilvl w:val="1"/>
          <w:numId w:val="1"/>
        </w:numPr>
        <w:spacing w:after="0" w:before="0"/>
        <w:ind w:hanging="0" w:left="0" w:right="0"/>
        <w:jc w:val="center"/>
      </w:pPr>
      <w:r>
        <w:rPr>
          <w:rFonts w:ascii="Liberation Serif;Times New Roman" w:cs="Liberation Serif;Times New Roman" w:hAnsi="Liberation Serif;Times New Roman"/>
          <w:i w:val="false"/>
          <w:iCs w:val="false"/>
          <w:sz w:val="24"/>
          <w:szCs w:val="24"/>
        </w:rPr>
      </w:r>
    </w:p>
    <w:p>
      <w:pPr>
        <w:pStyle w:val="style2"/>
        <w:numPr>
          <w:ilvl w:val="1"/>
          <w:numId w:val="1"/>
        </w:numPr>
        <w:spacing w:after="0" w:before="0"/>
        <w:ind w:hanging="0" w:left="0" w:right="0"/>
        <w:jc w:val="center"/>
      </w:pPr>
      <w:r>
        <w:rPr>
          <w:rFonts w:ascii="Liberation Serif;Times New Roman" w:cs="Liberation Serif;Times New Roman" w:hAnsi="Liberation Serif;Times New Roman"/>
          <w:i w:val="false"/>
          <w:iCs w:val="false"/>
          <w:sz w:val="24"/>
          <w:szCs w:val="24"/>
        </w:rPr>
        <w:t>Требования к уровню  подготовки выпускников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bCs/>
          <w:i/>
          <w:iCs/>
          <w:sz w:val="24"/>
          <w:szCs w:val="24"/>
        </w:rPr>
        <w:t>В результате изучения математики на базовом уровне ученик должен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знать/понимать</w:t>
      </w:r>
    </w:p>
    <w:p>
      <w:pPr>
        <w:pStyle w:val="style0"/>
        <w:numPr>
          <w:ilvl w:val="0"/>
          <w:numId w:val="4"/>
        </w:numPr>
        <w:tabs>
          <w:tab w:leader="none" w:pos="709" w:val="left"/>
          <w:tab w:leader="none" w:pos="1428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>
      <w:pPr>
        <w:pStyle w:val="style0"/>
        <w:numPr>
          <w:ilvl w:val="0"/>
          <w:numId w:val="4"/>
        </w:numPr>
        <w:tabs>
          <w:tab w:leader="none" w:pos="709" w:val="left"/>
          <w:tab w:leader="none" w:pos="1428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>
      <w:pPr>
        <w:pStyle w:val="style0"/>
        <w:numPr>
          <w:ilvl w:val="0"/>
          <w:numId w:val="4"/>
        </w:numPr>
        <w:tabs>
          <w:tab w:leader="none" w:pos="709" w:val="left"/>
          <w:tab w:leader="none" w:pos="1428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>
      <w:pPr>
        <w:pStyle w:val="style0"/>
        <w:numPr>
          <w:ilvl w:val="0"/>
          <w:numId w:val="4"/>
        </w:numPr>
        <w:tabs>
          <w:tab w:leader="none" w:pos="709" w:val="left"/>
          <w:tab w:leader="none" w:pos="1428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вероятностный характер различных процессов окружающего мира;</w:t>
      </w:r>
    </w:p>
    <w:p>
      <w:pPr>
        <w:pStyle w:val="style0"/>
        <w:tabs>
          <w:tab w:leader="none" w:pos="709" w:val="left"/>
          <w:tab w:leader="none" w:pos="1428" w:val="left"/>
        </w:tabs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</w:r>
    </w:p>
    <w:p>
      <w:pPr>
        <w:pStyle w:val="style59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caps/>
          <w:sz w:val="24"/>
          <w:szCs w:val="24"/>
        </w:rPr>
        <w:t>Алгебра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>уметь</w:t>
      </w:r>
    </w:p>
    <w:p>
      <w:pPr>
        <w:pStyle w:val="style0"/>
        <w:numPr>
          <w:ilvl w:val="0"/>
          <w:numId w:val="4"/>
        </w:numPr>
        <w:tabs>
          <w:tab w:leader="none" w:pos="709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>
      <w:pPr>
        <w:pStyle w:val="style0"/>
        <w:numPr>
          <w:ilvl w:val="0"/>
          <w:numId w:val="4"/>
        </w:numPr>
        <w:tabs>
          <w:tab w:leader="none" w:pos="709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>
      <w:pPr>
        <w:pStyle w:val="style0"/>
        <w:numPr>
          <w:ilvl w:val="0"/>
          <w:numId w:val="4"/>
        </w:numPr>
        <w:tabs>
          <w:tab w:leader="none" w:pos="709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Liberation Serif;Times New Roman" w:cs="Liberation Serif;Times New Roman" w:hAnsi="Liberation Serif;Times New Roman"/>
          <w:bCs/>
          <w:sz w:val="24"/>
          <w:szCs w:val="24"/>
        </w:rPr>
        <w:t>для:</w:t>
      </w:r>
    </w:p>
    <w:p>
      <w:pPr>
        <w:pStyle w:val="style0"/>
        <w:numPr>
          <w:ilvl w:val="0"/>
          <w:numId w:val="4"/>
        </w:numPr>
        <w:tabs>
          <w:tab w:leader="none" w:pos="709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>
      <w:pPr>
        <w:pStyle w:val="style59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caps/>
          <w:sz w:val="24"/>
          <w:szCs w:val="24"/>
        </w:rPr>
        <w:t>Функции и графики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>уметь</w:t>
      </w:r>
    </w:p>
    <w:p>
      <w:pPr>
        <w:pStyle w:val="style0"/>
        <w:numPr>
          <w:ilvl w:val="0"/>
          <w:numId w:val="4"/>
        </w:numPr>
        <w:tabs>
          <w:tab w:leader="none" w:pos="709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>
      <w:pPr>
        <w:pStyle w:val="style0"/>
        <w:numPr>
          <w:ilvl w:val="0"/>
          <w:numId w:val="4"/>
        </w:numPr>
        <w:tabs>
          <w:tab w:leader="none" w:pos="709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строить графики изученных функций;</w:t>
      </w:r>
    </w:p>
    <w:p>
      <w:pPr>
        <w:pStyle w:val="style0"/>
        <w:numPr>
          <w:ilvl w:val="0"/>
          <w:numId w:val="4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 xml:space="preserve">описывать по графику </w:t>
      </w:r>
      <w:r>
        <w:rPr>
          <w:rFonts w:ascii="Liberation Serif;Times New Roman" w:cs="Liberation Serif;Times New Roman" w:hAnsi="Liberation Serif;Times New Roman"/>
          <w:i/>
          <w:iCs/>
          <w:sz w:val="24"/>
          <w:szCs w:val="24"/>
        </w:rPr>
        <w:t>и в простейших случаях по формуле</w:t>
      </w:r>
      <w:r>
        <w:rPr>
          <w:rStyle w:val="style30"/>
          <w:rStyle w:val="style31"/>
          <w:rFonts w:ascii="Liberation Serif;Times New Roman" w:cs="Liberation Serif;Times New Roman" w:hAnsi="Liberation Serif;Times New Roman"/>
          <w:i/>
          <w:iCs/>
          <w:sz w:val="24"/>
          <w:szCs w:val="24"/>
        </w:rPr>
        <w:footnoteReference w:id="2"/>
      </w: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>
      <w:pPr>
        <w:pStyle w:val="style0"/>
        <w:numPr>
          <w:ilvl w:val="0"/>
          <w:numId w:val="4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 xml:space="preserve">решать уравнения, простейшие системы уравнений, используя </w:t>
      </w:r>
      <w:r>
        <w:rPr>
          <w:rFonts w:ascii="Liberation Serif;Times New Roman" w:cs="Liberation Serif;Times New Roman" w:hAnsi="Liberation Serif;Times New Roman"/>
          <w:i/>
          <w:iCs/>
          <w:sz w:val="24"/>
          <w:szCs w:val="24"/>
        </w:rPr>
        <w:t>свойства функций</w:t>
      </w: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 xml:space="preserve"> и их графиков;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Liberation Serif;Times New Roman" w:cs="Liberation Serif;Times New Roman" w:hAnsi="Liberation Serif;Times New Roman"/>
          <w:bCs/>
          <w:sz w:val="24"/>
          <w:szCs w:val="24"/>
        </w:rPr>
        <w:t>для:</w:t>
      </w:r>
    </w:p>
    <w:p>
      <w:pPr>
        <w:pStyle w:val="style0"/>
        <w:numPr>
          <w:ilvl w:val="0"/>
          <w:numId w:val="4"/>
        </w:numPr>
        <w:tabs>
          <w:tab w:leader="none" w:pos="709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>
      <w:pPr>
        <w:pStyle w:val="style59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caps/>
          <w:sz w:val="24"/>
          <w:szCs w:val="24"/>
        </w:rPr>
        <w:t>Начала математического анализа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>уметь</w:t>
      </w:r>
    </w:p>
    <w:p>
      <w:pPr>
        <w:pStyle w:val="style0"/>
        <w:numPr>
          <w:ilvl w:val="0"/>
          <w:numId w:val="4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 xml:space="preserve">вычислять производные </w:t>
      </w:r>
      <w:r>
        <w:rPr>
          <w:rFonts w:ascii="Liberation Serif;Times New Roman" w:cs="Liberation Serif;Times New Roman" w:hAnsi="Liberation Serif;Times New Roman"/>
          <w:i/>
          <w:iCs/>
          <w:sz w:val="24"/>
          <w:szCs w:val="24"/>
        </w:rPr>
        <w:t>и первообразные</w:t>
      </w: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 xml:space="preserve"> элементарных функций, используя справочные материалы; </w:t>
      </w:r>
    </w:p>
    <w:p>
      <w:pPr>
        <w:pStyle w:val="style0"/>
        <w:numPr>
          <w:ilvl w:val="0"/>
          <w:numId w:val="4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>
        <w:rPr>
          <w:rFonts w:ascii="Liberation Serif;Times New Roman" w:cs="Liberation Serif;Times New Roman" w:hAnsi="Liberation Serif;Times New Roman"/>
          <w:i/>
          <w:iCs/>
          <w:sz w:val="24"/>
          <w:szCs w:val="24"/>
        </w:rPr>
        <w:t>и простейших рациональных функций</w:t>
      </w: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 xml:space="preserve"> с использованием аппарата математического анализа;</w:t>
      </w:r>
    </w:p>
    <w:p>
      <w:pPr>
        <w:pStyle w:val="style0"/>
        <w:numPr>
          <w:ilvl w:val="0"/>
          <w:numId w:val="4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/>
          <w:iCs/>
          <w:sz w:val="24"/>
          <w:szCs w:val="24"/>
        </w:rPr>
        <w:t>вычислять в простейших случаях площади с использованием первообразной;</w:t>
      </w: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 xml:space="preserve"> 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Liberation Serif;Times New Roman" w:cs="Liberation Serif;Times New Roman" w:hAnsi="Liberation Serif;Times New Roman"/>
          <w:bCs/>
          <w:sz w:val="24"/>
          <w:szCs w:val="24"/>
        </w:rPr>
        <w:t>для:</w:t>
      </w:r>
    </w:p>
    <w:p>
      <w:pPr>
        <w:pStyle w:val="style0"/>
        <w:numPr>
          <w:ilvl w:val="0"/>
          <w:numId w:val="4"/>
        </w:numPr>
        <w:tabs>
          <w:tab w:leader="none" w:pos="709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>
      <w:pPr>
        <w:pStyle w:val="style59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caps/>
          <w:sz w:val="24"/>
          <w:szCs w:val="24"/>
        </w:rPr>
        <w:t>Уравнения и неравенства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>уметь</w:t>
      </w:r>
    </w:p>
    <w:p>
      <w:pPr>
        <w:pStyle w:val="style0"/>
        <w:numPr>
          <w:ilvl w:val="0"/>
          <w:numId w:val="4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>
        <w:rPr>
          <w:rFonts w:ascii="Liberation Serif;Times New Roman" w:cs="Liberation Serif;Times New Roman" w:hAnsi="Liberation Serif;Times New Roman"/>
          <w:i/>
          <w:iCs/>
          <w:sz w:val="24"/>
          <w:szCs w:val="24"/>
        </w:rPr>
        <w:t>простейшие иррациональные и тригонометрические уравнения, их системы</w:t>
      </w: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;</w:t>
      </w:r>
    </w:p>
    <w:p>
      <w:pPr>
        <w:pStyle w:val="style0"/>
        <w:numPr>
          <w:ilvl w:val="0"/>
          <w:numId w:val="4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 xml:space="preserve">составлять уравнения </w:t>
      </w:r>
      <w:r>
        <w:rPr>
          <w:rFonts w:ascii="Liberation Serif;Times New Roman" w:cs="Liberation Serif;Times New Roman" w:hAnsi="Liberation Serif;Times New Roman"/>
          <w:i/>
          <w:iCs/>
          <w:sz w:val="24"/>
          <w:szCs w:val="24"/>
        </w:rPr>
        <w:t>и неравенства</w:t>
      </w: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 xml:space="preserve"> по условию задачи;</w:t>
      </w:r>
    </w:p>
    <w:p>
      <w:pPr>
        <w:pStyle w:val="style0"/>
        <w:numPr>
          <w:ilvl w:val="0"/>
          <w:numId w:val="4"/>
        </w:numPr>
        <w:tabs>
          <w:tab w:leader="none" w:pos="709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>
      <w:pPr>
        <w:pStyle w:val="style0"/>
        <w:numPr>
          <w:ilvl w:val="0"/>
          <w:numId w:val="4"/>
        </w:numPr>
        <w:tabs>
          <w:tab w:leader="none" w:pos="709" w:val="left"/>
        </w:tabs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Liberation Serif;Times New Roman" w:cs="Liberation Serif;Times New Roman" w:hAnsi="Liberation Serif;Times New Roman"/>
          <w:bCs/>
          <w:sz w:val="24"/>
          <w:szCs w:val="24"/>
        </w:rPr>
        <w:t>для:</w:t>
      </w:r>
    </w:p>
    <w:p>
      <w:pPr>
        <w:pStyle w:val="style0"/>
        <w:numPr>
          <w:ilvl w:val="0"/>
          <w:numId w:val="4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iCs/>
          <w:sz w:val="24"/>
          <w:szCs w:val="24"/>
        </w:rPr>
        <w:t>построения и исследования простейших математических моделей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color w:val="000000"/>
          <w:sz w:val="24"/>
          <w:szCs w:val="24"/>
        </w:rPr>
        <w:t>Литература</w:t>
      </w:r>
    </w:p>
    <w:p>
      <w:pPr>
        <w:pStyle w:val="style0"/>
        <w:spacing w:after="0" w:before="0"/>
      </w:pPr>
      <w:r>
        <w:rPr>
          <w:rFonts w:ascii="Liberation Serif;Times New Roman" w:cs="Liberation Serif;Times New Roman" w:hAnsi="Liberation Serif;Times New Roman"/>
          <w:color w:val="000000"/>
          <w:sz w:val="24"/>
          <w:szCs w:val="24"/>
        </w:rPr>
        <w:t>1.      Алгебра и начала анализа</w:t>
      </w:r>
      <w:r>
        <w:rPr>
          <w:rFonts w:ascii="Liberation Serif;Times New Roman" w:cs="Liberation Serif;Times New Roman" w:hAnsi="Liberation Serif;Times New Roman"/>
          <w:b/>
          <w:color w:val="000000"/>
          <w:sz w:val="24"/>
          <w:szCs w:val="24"/>
        </w:rPr>
        <w:t>:</w:t>
      </w:r>
      <w:r>
        <w:rPr>
          <w:rFonts w:ascii="Liberation Serif;Times New Roman" w:cs="Liberation Serif;Times New Roman" w:hAnsi="Liberation Serif;Times New Roman"/>
          <w:color w:val="000000"/>
          <w:sz w:val="24"/>
          <w:szCs w:val="24"/>
        </w:rPr>
        <w:t xml:space="preserve"> Учеб. для 10–11 кл. общеобразоват. учреждений /А.Н. Колмогоров,     А.М. Абрамов,    Ю.П. Дудницын   и    др.; Под. ред. А.Н. Колмогорова. – М.: Просвещение, 2004-2011. 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</w:pPr>
      <w:r>
        <w:rPr>
          <w:rFonts w:ascii="Liberation Serif;Times New Roman" w:cs="Liberation Serif;Times New Roman" w:hAnsi="Liberation Serif;Times New Roman"/>
          <w:color w:val="000000"/>
          <w:sz w:val="24"/>
          <w:szCs w:val="24"/>
        </w:rPr>
        <w:t xml:space="preserve">Дидактические материалы по алгебре и началам анализа для 11 класса /Б.М. Ивлев, С.М. Саакян, С.И. Шварцбурд. – М.: Просвещение, 2003. 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</w:pPr>
      <w:r>
        <w:rPr>
          <w:rFonts w:ascii="Liberation Serif;Times New Roman" w:cs="Liberation Serif;Times New Roman" w:hAnsi="Liberation Serif;Times New Roman"/>
          <w:color w:val="000000"/>
          <w:sz w:val="24"/>
          <w:szCs w:val="24"/>
        </w:rPr>
        <w:t xml:space="preserve">Задачи по алгебре и началам анализа: Пособие для учащихся 10–11 кл. общеобразоват. учреждений /С.М. Саакян, А.М. Гольдман, Д.В. Денисов. – М.: Просвещение, 2003. 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Научно-теоретический и методический журнал «Математика в школе»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Еженедельное учебно-методическое приложение к газете «Первое сентября» Математика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Единый государственный экзамен 2008-2012. Математика. Учебно-тренировочные материалы для подготовки учащихся / ФИПИ-М.: Интеллект-Центр,2010.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b/>
          <w:sz w:val="24"/>
          <w:szCs w:val="24"/>
        </w:rPr>
        <w:t>П</w:t>
      </w:r>
      <w:r>
        <w:rPr>
          <w:rFonts w:ascii="Liberation Serif" w:hAnsi="Liberation Serif"/>
          <w:caps/>
          <w:color w:val="000000"/>
          <w:sz w:val="24"/>
          <w:szCs w:val="24"/>
          <w:u w:val="single"/>
        </w:rPr>
        <w:t>ояснительная запискА</w:t>
      </w:r>
    </w:p>
    <w:p>
      <w:pPr>
        <w:pStyle w:val="style0"/>
        <w:spacing w:after="0" w:before="0"/>
        <w:ind w:hanging="0" w:left="0" w:right="0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>Статус документа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color w:val="000000"/>
          <w:sz w:val="24"/>
          <w:szCs w:val="24"/>
        </w:rPr>
        <w:t>Рабочая программа по геометрии для 11 класса составлена</w:t>
      </w:r>
      <w:r>
        <w:rPr>
          <w:rFonts w:ascii="Liberation Serif" w:cs="Times New Roman" w:hAnsi="Liberation Serif"/>
          <w:sz w:val="24"/>
          <w:szCs w:val="24"/>
        </w:rPr>
        <w:t xml:space="preserve"> на основании следующих документов:</w:t>
      </w:r>
    </w:p>
    <w:p>
      <w:pPr>
        <w:pStyle w:val="style0"/>
        <w:numPr>
          <w:ilvl w:val="0"/>
          <w:numId w:val="6"/>
        </w:numPr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sz w:val="24"/>
          <w:szCs w:val="24"/>
        </w:rPr>
        <w:t>Федеральный базисный учебный план, утвержденный приказом Министерства образования и науки Российской Федерации от 09 марта  2004 года № 1312, в редакции приказов Министерства образования и науки Российской Федерации от 20 августа 2008 года № 241,  от 30 августа  2010 года № 889, от 3 июня 2011 года № 1994, от  01 февраля 2012 года, № 74;</w:t>
      </w:r>
    </w:p>
    <w:p>
      <w:pPr>
        <w:pStyle w:val="style0"/>
        <w:numPr>
          <w:ilvl w:val="0"/>
          <w:numId w:val="6"/>
        </w:numPr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Российской Федерации от 05 марта 2004 года № 1089 "Об утверждении федерального компонента государственных стандартов начального общего, основного общего и среднего (полного) общего образования", в редакции приказов Министерства образования и науки Российской Федерации от03 июня 2008 года, № 164, от 31 августа 2009 года, № 320,  от 19 октября 2009 года, № 427 , с изменениями, внесенными приказами Министерства образования и науки Российской Федерации от 10 ноября 2011 года № 2643, от 24 января 2012 года № 39, от 31 января 2012 года № 69 (для 3-11 классов);</w:t>
      </w:r>
    </w:p>
    <w:p>
      <w:pPr>
        <w:pStyle w:val="style0"/>
        <w:numPr>
          <w:ilvl w:val="0"/>
          <w:numId w:val="6"/>
        </w:numPr>
        <w:suppressAutoHyphens w:val="true"/>
        <w:spacing w:after="0" w:before="0" w:line="100" w:lineRule="atLeast"/>
        <w:ind w:hanging="0" w:left="0" w:right="0"/>
        <w:jc w:val="both"/>
      </w:pPr>
      <w:bookmarkStart w:id="0" w:name="_GoBack"/>
      <w:bookmarkEnd w:id="0"/>
      <w:r>
        <w:rPr>
          <w:rFonts w:ascii="Liberation Serif" w:cs="Times New Roman" w:eastAsia="Times New Roman" w:hAnsi="Liberation Serif"/>
          <w:sz w:val="24"/>
          <w:szCs w:val="24"/>
        </w:rPr>
        <w:t>Учебный план МКОУ «ИСОШ »  на 2013/2014 учебный год;</w:t>
      </w:r>
    </w:p>
    <w:p>
      <w:pPr>
        <w:pStyle w:val="style65"/>
        <w:numPr>
          <w:ilvl w:val="0"/>
          <w:numId w:val="7"/>
        </w:numPr>
        <w:spacing w:after="0" w:before="0"/>
        <w:ind w:hanging="0" w:left="0" w:right="0"/>
        <w:jc w:val="both"/>
      </w:pPr>
      <w:r>
        <w:rPr>
          <w:rFonts w:ascii="Liberation Serif" w:hAnsi="Liberation Serif"/>
          <w:color w:val="000000"/>
          <w:sz w:val="24"/>
          <w:szCs w:val="24"/>
        </w:rPr>
        <w:t xml:space="preserve">      </w:t>
      </w:r>
      <w:r>
        <w:rPr>
          <w:rFonts w:ascii="Liberation Serif" w:hAnsi="Liberation Serif"/>
          <w:color w:val="000000"/>
          <w:sz w:val="24"/>
          <w:szCs w:val="24"/>
        </w:rPr>
        <w:t>Программы общеобразовательных учреждений «Геометрия 10-11 классы» автор А.В. Погорелов составитель: Т. А Бурмистрова, Москва-«Просвещение», 2011 год.</w:t>
      </w:r>
    </w:p>
    <w:p>
      <w:pPr>
        <w:pStyle w:val="style0"/>
        <w:widowControl w:val="false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 xml:space="preserve">   </w:t>
      </w:r>
      <w:r>
        <w:rPr>
          <w:rFonts w:ascii="Liberation Serif" w:cs="Times New Roman" w:hAnsi="Liberation Serif"/>
          <w:b/>
          <w:sz w:val="24"/>
          <w:szCs w:val="24"/>
        </w:rPr>
        <w:t>Место предмета в федеральном базисном учебном плане</w:t>
      </w:r>
    </w:p>
    <w:p>
      <w:pPr>
        <w:pStyle w:val="style0"/>
        <w:widowControl w:val="false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Согласно федеральному базисному учебному плану на изучение геометрии в 11 классе отводится 2 часа в неделю, всего 68 часов. Из них контрольных работ 5 часов.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 xml:space="preserve">         </w:t>
      </w:r>
      <w:r>
        <w:rPr>
          <w:rFonts w:ascii="Liberation Serif" w:cs="Times New Roman" w:hAnsi="Liberation Serif"/>
          <w:b/>
          <w:sz w:val="24"/>
          <w:szCs w:val="24"/>
        </w:rPr>
        <w:t>Уровень обучения</w:t>
      </w:r>
      <w:r>
        <w:rPr>
          <w:rFonts w:ascii="Liberation Serif" w:cs="Times New Roman" w:hAnsi="Liberation Serif"/>
          <w:sz w:val="24"/>
          <w:szCs w:val="24"/>
        </w:rPr>
        <w:t xml:space="preserve"> – базовый.</w:t>
      </w:r>
    </w:p>
    <w:p>
      <w:pPr>
        <w:pStyle w:val="style0"/>
        <w:widowControl w:val="false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    </w:t>
      </w:r>
      <w:r>
        <w:rPr>
          <w:rFonts w:ascii="Liberation Serif" w:cs="Times New Roman" w:hAnsi="Liberation Serif"/>
          <w:sz w:val="24"/>
          <w:szCs w:val="24"/>
        </w:rPr>
        <w:t>Для обучения в 11 классе используется учебник «Геометрия 10-11 класс», автор Погорелов А.В</w:t>
      </w:r>
      <w:r>
        <w:rPr>
          <w:rFonts w:ascii="Liberation Serif" w:cs="Times New Roman" w:hAnsi="Liberation Serif"/>
          <w:color w:val="000000"/>
          <w:sz w:val="24"/>
          <w:szCs w:val="24"/>
        </w:rPr>
        <w:t>, Москва - «Просвещение», 2008.</w:t>
      </w:r>
    </w:p>
    <w:p>
      <w:pPr>
        <w:pStyle w:val="style0"/>
        <w:widowControl w:val="false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</w:t>
      </w:r>
      <w:r>
        <w:rPr>
          <w:rFonts w:ascii="Liberation Serif" w:cs="Times New Roman" w:hAnsi="Liberation Serif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>
      <w:pPr>
        <w:pStyle w:val="style66"/>
        <w:spacing w:after="0" w:before="0"/>
        <w:ind w:hanging="0" w:left="0" w:right="0"/>
        <w:jc w:val="both"/>
      </w:pPr>
      <w:r>
        <w:rPr>
          <w:rFonts w:ascii="Liberation Serif" w:hAnsi="Liberation Serif"/>
          <w:b/>
          <w:bCs/>
          <w:i/>
          <w:iCs/>
          <w:sz w:val="24"/>
          <w:szCs w:val="24"/>
        </w:rPr>
        <w:t xml:space="preserve">        </w:t>
      </w:r>
      <w:r>
        <w:rPr>
          <w:rFonts w:ascii="Liberation Serif" w:hAnsi="Liberation Serif"/>
          <w:b/>
          <w:bCs/>
          <w:iCs/>
          <w:sz w:val="24"/>
          <w:szCs w:val="24"/>
        </w:rPr>
        <w:t>Цели и задачи рабочей программы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1"/>
          <w:rFonts w:ascii="Liberation Serif" w:cs="Times New Roman" w:hAnsi="Liberation Serif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>
      <w:pPr>
        <w:pStyle w:val="style65"/>
        <w:numPr>
          <w:ilvl w:val="0"/>
          <w:numId w:val="8"/>
        </w:numPr>
        <w:spacing w:after="0" w:before="0"/>
        <w:ind w:hanging="0" w:left="0" w:right="0"/>
        <w:jc w:val="both"/>
      </w:pPr>
      <w:r>
        <w:rPr>
          <w:rStyle w:val="style43"/>
          <w:rFonts w:ascii="Liberation Serif" w:cs="Times New Roman" w:hAnsi="Liberation Serif"/>
          <w:sz w:val="24"/>
          <w:szCs w:val="24"/>
        </w:rPr>
        <w:t xml:space="preserve">формирование </w:t>
      </w:r>
      <w:r>
        <w:rPr>
          <w:rStyle w:val="style41"/>
          <w:rFonts w:ascii="Liberation Serif" w:cs="Times New Roman" w:hAnsi="Liberation Serif"/>
          <w:sz w:val="24"/>
          <w:szCs w:val="24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>
      <w:pPr>
        <w:pStyle w:val="style65"/>
        <w:numPr>
          <w:ilvl w:val="0"/>
          <w:numId w:val="9"/>
        </w:numPr>
        <w:spacing w:after="0" w:before="0"/>
        <w:ind w:hanging="0" w:left="0" w:right="0"/>
        <w:jc w:val="both"/>
      </w:pPr>
      <w:r>
        <w:rPr>
          <w:rStyle w:val="style43"/>
          <w:rFonts w:ascii="Liberation Serif" w:cs="Times New Roman" w:hAnsi="Liberation Serif"/>
          <w:sz w:val="24"/>
          <w:szCs w:val="24"/>
        </w:rPr>
        <w:t xml:space="preserve">овладение </w:t>
      </w:r>
      <w:r>
        <w:rPr>
          <w:rStyle w:val="style41"/>
          <w:rFonts w:ascii="Liberation Serif" w:cs="Times New Roman" w:hAnsi="Liberation Serif"/>
          <w:sz w:val="24"/>
          <w:szCs w:val="24"/>
        </w:rPr>
        <w:t>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>
      <w:pPr>
        <w:pStyle w:val="style65"/>
        <w:numPr>
          <w:ilvl w:val="0"/>
          <w:numId w:val="9"/>
        </w:numPr>
        <w:spacing w:after="0" w:before="0"/>
        <w:ind w:hanging="0" w:left="0" w:right="0"/>
        <w:jc w:val="both"/>
      </w:pPr>
      <w:r>
        <w:rPr>
          <w:rStyle w:val="style43"/>
          <w:rFonts w:ascii="Liberation Serif" w:cs="Times New Roman" w:hAnsi="Liberation Serif"/>
          <w:sz w:val="24"/>
          <w:szCs w:val="24"/>
        </w:rPr>
        <w:t xml:space="preserve">развитие </w:t>
      </w:r>
      <w:r>
        <w:rPr>
          <w:rStyle w:val="style41"/>
          <w:rFonts w:ascii="Liberation Serif" w:cs="Times New Roman" w:hAnsi="Liberation Serif"/>
          <w:sz w:val="24"/>
          <w:szCs w:val="24"/>
        </w:rPr>
        <w:t>логического мышления, алгоритмической культуры, пространственного воображения, математического мышления и интуиции, творческих способно</w:t>
      </w:r>
      <w:r>
        <w:rPr>
          <w:rStyle w:val="style44"/>
          <w:rFonts w:ascii="Liberation Serif" w:cs="Times New Roman" w:hAnsi="Liberation Serif"/>
          <w:sz w:val="24"/>
          <w:szCs w:val="24"/>
        </w:rPr>
        <w:t>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>
      <w:pPr>
        <w:pStyle w:val="style65"/>
        <w:numPr>
          <w:ilvl w:val="0"/>
          <w:numId w:val="9"/>
        </w:numPr>
        <w:spacing w:after="0" w:before="0"/>
        <w:ind w:hanging="0" w:left="0" w:right="0"/>
        <w:jc w:val="both"/>
      </w:pPr>
      <w:r>
        <w:rPr>
          <w:rStyle w:val="style41"/>
          <w:rFonts w:ascii="Liberation Serif" w:cs="Times New Roman" w:hAnsi="Liberation Serif"/>
          <w:b/>
          <w:sz w:val="24"/>
          <w:szCs w:val="24"/>
        </w:rPr>
        <w:t>воспитание</w:t>
      </w:r>
      <w:r>
        <w:rPr>
          <w:rStyle w:val="style41"/>
          <w:rFonts w:ascii="Liberation Serif" w:cs="Times New Roman" w:hAnsi="Liberation Serif"/>
          <w:sz w:val="24"/>
          <w:szCs w:val="24"/>
        </w:rPr>
        <w:t xml:space="preserve"> </w:t>
      </w:r>
      <w:r>
        <w:rPr>
          <w:rStyle w:val="style44"/>
          <w:rFonts w:ascii="Liberation Serif" w:cs="Times New Roman" w:hAnsi="Liberation Serif"/>
          <w:sz w:val="24"/>
          <w:szCs w:val="24"/>
        </w:rPr>
        <w:t>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>
      <w:pPr>
        <w:pStyle w:val="style67"/>
        <w:widowControl/>
        <w:spacing w:after="0" w:before="0"/>
        <w:ind w:hanging="0" w:left="0" w:right="0"/>
        <w:jc w:val="both"/>
      </w:pPr>
      <w:r>
        <w:rPr>
          <w:rStyle w:val="style45"/>
          <w:rFonts w:ascii="Liberation Serif" w:hAnsi="Liberation Serif"/>
          <w:b w:val="false"/>
          <w:sz w:val="24"/>
          <w:szCs w:val="24"/>
        </w:rPr>
        <w:t>Цель изучения курса геометрии в 10-11 классах -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</w:t>
      </w:r>
    </w:p>
    <w:p>
      <w:pPr>
        <w:pStyle w:val="style67"/>
        <w:widowControl/>
        <w:spacing w:after="0" w:before="0"/>
        <w:ind w:hanging="0" w:left="0" w:right="0"/>
        <w:jc w:val="both"/>
      </w:pPr>
      <w:r>
        <w:rPr>
          <w:rStyle w:val="style45"/>
          <w:rFonts w:ascii="Liberation Serif" w:hAnsi="Liberation Serif"/>
          <w:b w:val="false"/>
          <w:sz w:val="24"/>
          <w:szCs w:val="24"/>
        </w:rPr>
        <w:t>Курсу присущи систематизирующий и обобщающий характер изложений, направленность на закрепление и развитие умений и навыков, полученных в неполной средней школе. При доказательстве теорем и решении задач активно используются изученные в курсе планиметрии свойства геометрических фигур, применяются геометрические преобразования, векторы и координаты. 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учащихся. Умения изображать важнейшие геометрические тела, вычислять их объёмы и площади поверхности имеют большую практическую значимость.</w:t>
      </w:r>
    </w:p>
    <w:p>
      <w:pPr>
        <w:pStyle w:val="style6"/>
        <w:widowControl w:val="false"/>
        <w:numPr>
          <w:ilvl w:val="5"/>
          <w:numId w:val="10"/>
        </w:numPr>
        <w:spacing w:after="0" w:before="0"/>
        <w:ind w:hanging="0" w:left="0" w:right="0"/>
        <w:jc w:val="both"/>
      </w:pPr>
      <w:r>
        <w:rPr>
          <w:rFonts w:ascii="Liberation Serif" w:hAnsi="Liberation Serif"/>
          <w:bCs w:val="false"/>
          <w:sz w:val="24"/>
          <w:szCs w:val="24"/>
        </w:rPr>
        <w:t>Общеучебные умения, навыки и способы деятельности</w:t>
      </w:r>
    </w:p>
    <w:p>
      <w:pPr>
        <w:pStyle w:val="style0"/>
        <w:widowControl w:val="false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>
      <w:pPr>
        <w:pStyle w:val="style0"/>
        <w:widowControl w:val="false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>
      <w:pPr>
        <w:pStyle w:val="style52"/>
        <w:widowControl w:val="false"/>
        <w:spacing w:after="0" w:before="0"/>
        <w:ind w:hanging="0" w:left="0" w:right="0"/>
        <w:jc w:val="both"/>
      </w:pPr>
      <w:r>
        <w:rPr>
          <w:rFonts w:ascii="Liberation Serif" w:hAnsi="Liberation Serif"/>
          <w:b w:val="false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>
      <w:pPr>
        <w:pStyle w:val="style0"/>
        <w:widowControl w:val="false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>
      <w:pPr>
        <w:pStyle w:val="style0"/>
        <w:widowControl w:val="false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  </w:t>
      </w:r>
      <w:r>
        <w:rPr>
          <w:rFonts w:ascii="Liberation Serif" w:cs="Times New Roman" w:hAnsi="Liberation Serif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  <w:r>
        <w:rPr>
          <w:rFonts w:ascii="Liberation Serif" w:cs="Times New Roman" w:hAnsi="Liberation Serif"/>
          <w:color w:val="000000"/>
          <w:sz w:val="24"/>
          <w:szCs w:val="24"/>
        </w:rPr>
        <w:t xml:space="preserve"> </w:t>
      </w:r>
    </w:p>
    <w:p>
      <w:pPr>
        <w:pStyle w:val="style0"/>
        <w:tabs>
          <w:tab w:leader="none" w:pos="180" w:val="left"/>
          <w:tab w:leader="none" w:pos="708" w:val="left"/>
        </w:tabs>
        <w:spacing w:after="0" w:before="0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 xml:space="preserve">Формы обучения и контроля: </w:t>
      </w:r>
      <w:r>
        <w:rPr>
          <w:rFonts w:ascii="Liberation Serif" w:hAnsi="Liberation Serif"/>
          <w:sz w:val="24"/>
          <w:szCs w:val="24"/>
        </w:rPr>
        <w:t>традиционные уроки</w:t>
      </w:r>
      <w:r>
        <w:rPr>
          <w:rFonts w:ascii="Liberation Serif" w:hAnsi="Liberation Serif"/>
          <w:b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контрольная работа, проверочная работа, лекция, семинар, конференция, тестовая работа, лабораторная работа, практическая работа, творческая работа, практикум по решению задач, лабораторный практикум, зачёт.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Формы и виды контроля</w:t>
      </w:r>
    </w:p>
    <w:tbl>
      <w:tblPr>
        <w:jc w:val="left"/>
        <w:tblInd w:type="dxa" w:w="-43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591"/>
        <w:gridCol w:w="4326"/>
        <w:gridCol w:w="2721"/>
      </w:tblGrid>
      <w:tr>
        <w:trPr>
          <w:cantSplit w:val="false"/>
        </w:trPr>
        <w:tc>
          <w:tcPr>
            <w:tcW w:type="dxa" w:w="259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Диагностический контроль</w:t>
            </w:r>
          </w:p>
        </w:tc>
        <w:tc>
          <w:tcPr>
            <w:tcW w:type="dxa" w:w="4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Тесты</w:t>
            </w:r>
          </w:p>
        </w:tc>
        <w:tc>
          <w:tcPr>
            <w:tcW w:type="dxa" w:w="27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сентябрь-май</w:t>
            </w:r>
          </w:p>
        </w:tc>
      </w:tr>
      <w:tr>
        <w:trPr>
          <w:cantSplit w:val="false"/>
        </w:trPr>
        <w:tc>
          <w:tcPr>
            <w:tcW w:type="dxa" w:w="259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overflowPunct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4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Контрольные и самостоятельные работы</w:t>
            </w:r>
          </w:p>
        </w:tc>
        <w:tc>
          <w:tcPr>
            <w:tcW w:type="dxa" w:w="27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overflowPunct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59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Текущий контроль</w:t>
            </w:r>
          </w:p>
        </w:tc>
        <w:tc>
          <w:tcPr>
            <w:tcW w:type="dxa" w:w="4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Фронтальный и индивидуальный контроль</w:t>
            </w:r>
          </w:p>
        </w:tc>
        <w:tc>
          <w:tcPr>
            <w:tcW w:type="dxa" w:w="27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поурочно</w:t>
            </w:r>
          </w:p>
        </w:tc>
      </w:tr>
      <w:tr>
        <w:trPr>
          <w:cantSplit w:val="false"/>
        </w:trPr>
        <w:tc>
          <w:tcPr>
            <w:tcW w:type="dxa" w:w="259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overflowPunct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4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Работа по карточкам</w:t>
            </w:r>
          </w:p>
        </w:tc>
        <w:tc>
          <w:tcPr>
            <w:tcW w:type="dxa" w:w="27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overflowPunct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59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Тематический контроль</w:t>
            </w:r>
          </w:p>
        </w:tc>
        <w:tc>
          <w:tcPr>
            <w:tcW w:type="dxa" w:w="4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Контрольные работы</w:t>
            </w:r>
          </w:p>
        </w:tc>
        <w:tc>
          <w:tcPr>
            <w:tcW w:type="dxa" w:w="272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в конце изученной темы</w:t>
            </w:r>
          </w:p>
        </w:tc>
      </w:tr>
      <w:tr>
        <w:trPr>
          <w:cantSplit w:val="false"/>
        </w:trPr>
        <w:tc>
          <w:tcPr>
            <w:tcW w:type="dxa" w:w="259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overflowPunct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4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Самостоятельные работы</w:t>
            </w:r>
          </w:p>
        </w:tc>
        <w:tc>
          <w:tcPr>
            <w:tcW w:type="dxa" w:w="272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overflowPunct w:val="true"/>
              <w:spacing w:after="200" w:before="0" w:line="276" w:lineRule="auto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5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Итоговый контроль</w:t>
            </w:r>
          </w:p>
        </w:tc>
        <w:tc>
          <w:tcPr>
            <w:tcW w:type="dxa" w:w="4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Контрольные работы</w:t>
            </w:r>
          </w:p>
        </w:tc>
        <w:tc>
          <w:tcPr>
            <w:tcW w:type="dxa" w:w="27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в начале года, конце полугодий</w:t>
            </w:r>
          </w:p>
        </w:tc>
      </w:tr>
    </w:tbl>
    <w:p>
      <w:pPr>
        <w:pStyle w:val="style0"/>
        <w:spacing w:after="0" w:before="0"/>
        <w:ind w:hanging="0" w:left="0" w:right="0"/>
      </w:pPr>
      <w:r>
        <w:rPr/>
      </w:r>
    </w:p>
    <w:p>
      <w:pPr>
        <w:pStyle w:val="style0"/>
        <w:spacing w:after="0" w:before="0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Учебно-тематический план</w:t>
      </w:r>
    </w:p>
    <w:tbl>
      <w:tblPr>
        <w:jc w:val="left"/>
        <w:tblInd w:type="dxa" w:w="-432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1924"/>
        <w:gridCol w:w="1926"/>
        <w:gridCol w:w="1925"/>
        <w:gridCol w:w="3860"/>
      </w:tblGrid>
      <w:tr>
        <w:trPr>
          <w:cantSplit w:val="false"/>
        </w:trPr>
        <w:tc>
          <w:tcPr>
            <w:tcW w:type="dxa" w:w="19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/</w:t>
            </w:r>
            <w:r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тем</w:t>
            </w:r>
          </w:p>
        </w:tc>
        <w:tc>
          <w:tcPr>
            <w:tcW w:type="dxa" w:w="19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часов</w:t>
            </w:r>
          </w:p>
        </w:tc>
        <w:tc>
          <w:tcPr>
            <w:tcW w:type="dxa" w:w="38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Формы контроля, сроки</w:t>
            </w:r>
          </w:p>
        </w:tc>
      </w:tr>
      <w:tr>
        <w:trPr>
          <w:trHeight w:hRule="atLeast" w:val="635"/>
          <w:cantSplit w:val="true"/>
        </w:trPr>
        <w:tc>
          <w:tcPr>
            <w:tcW w:type="dxa" w:w="19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overflowPunct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overflowPunct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9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type="dxa" w:w="38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</w:t>
            </w:r>
          </w:p>
        </w:tc>
      </w:tr>
      <w:tr>
        <w:trPr>
          <w:cantSplit w:val="false"/>
        </w:trPr>
        <w:tc>
          <w:tcPr>
            <w:tcW w:type="dxa" w:w="19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Многогранники</w:t>
            </w:r>
          </w:p>
        </w:tc>
        <w:tc>
          <w:tcPr>
            <w:tcW w:type="dxa" w:w="19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type="dxa" w:w="38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spacing w:after="0" w:before="0" w:line="221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Тела вращения</w:t>
            </w:r>
          </w:p>
        </w:tc>
        <w:tc>
          <w:tcPr>
            <w:tcW w:type="dxa" w:w="19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type="dxa" w:w="38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overflowPunct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Объёмы многогранников. </w:t>
            </w:r>
          </w:p>
        </w:tc>
        <w:tc>
          <w:tcPr>
            <w:tcW w:type="dxa" w:w="19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38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overflowPunct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Объёмы и поверхности тел вращения.</w:t>
            </w:r>
          </w:p>
        </w:tc>
        <w:tc>
          <w:tcPr>
            <w:tcW w:type="dxa" w:w="19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38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overflowPunct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9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Повторение.</w:t>
            </w:r>
          </w:p>
        </w:tc>
        <w:tc>
          <w:tcPr>
            <w:tcW w:type="dxa" w:w="19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type="dxa" w:w="38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overflowPunct w:val="true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9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19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type="dxa" w:w="19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overflowPunct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68</w:t>
            </w:r>
          </w:p>
        </w:tc>
        <w:tc>
          <w:tcPr>
            <w:tcW w:type="dxa" w:w="38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overflowPunct w:val="true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68"/>
        <w:widowControl/>
        <w:spacing w:after="0" w:before="0" w:line="100" w:lineRule="atLeast"/>
        <w:ind w:hanging="0" w:left="0" w:right="0"/>
        <w:jc w:val="center"/>
      </w:pPr>
      <w:r>
        <w:rPr>
          <w:rStyle w:val="style46"/>
          <w:rFonts w:ascii="Liberation Serif" w:cs="Times New Roman" w:hAnsi="Liberation Serif"/>
          <w:sz w:val="24"/>
          <w:szCs w:val="24"/>
        </w:rPr>
        <w:t xml:space="preserve">Содержание тем учебного курса </w:t>
      </w:r>
    </w:p>
    <w:p>
      <w:pPr>
        <w:pStyle w:val="style68"/>
        <w:widowControl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7"/>
          <w:rFonts w:ascii="Liberation Serif" w:cs="Times New Roman" w:hAnsi="Liberation Serif"/>
          <w:b/>
          <w:sz w:val="24"/>
          <w:szCs w:val="24"/>
        </w:rPr>
        <w:t>1.</w:t>
        <w:tab/>
      </w:r>
      <w:r>
        <w:rPr>
          <w:rStyle w:val="style41"/>
          <w:rFonts w:ascii="Liberation Serif" w:cs="Times New Roman" w:hAnsi="Liberation Serif"/>
          <w:b/>
          <w:sz w:val="24"/>
          <w:szCs w:val="24"/>
        </w:rPr>
        <w:t>Многогранники (18 ч).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7"/>
          <w:rFonts w:ascii="Liberation Serif" w:cs="Times New Roman" w:hAnsi="Liberation Serif"/>
          <w:sz w:val="24"/>
          <w:szCs w:val="24"/>
        </w:rPr>
        <w:t>Двугранный и многогранный углы. Линейный угол двугранного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7"/>
          <w:rFonts w:ascii="Liberation Serif" w:cs="Times New Roman" w:hAnsi="Liberation Serif"/>
          <w:sz w:val="24"/>
          <w:szCs w:val="24"/>
        </w:rPr>
        <w:t>Основная цель — дать учащимся систематические сведения об основных видах многогранников.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7"/>
          <w:rFonts w:ascii="Liberation Serif" w:cs="Times New Roman" w:hAnsi="Liberation Serif"/>
          <w:sz w:val="24"/>
          <w:szCs w:val="24"/>
        </w:rPr>
        <w:t>На материале, связанном с изучением пространственных геометрических фигур, повторяются и систематизируются знания учащихся о взаимном расположении точек, прямых и плоскостей в пространстве, об измерении расстояний и углов в пространстве.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7"/>
          <w:rFonts w:ascii="Liberation Serif" w:cs="Times New Roman" w:hAnsi="Liberation Serif"/>
          <w:sz w:val="24"/>
          <w:szCs w:val="24"/>
        </w:rPr>
        <w:t>Пространственные представления учащихся развиваются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чертежей.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7"/>
          <w:rFonts w:ascii="Liberation Serif" w:cs="Times New Roman" w:hAnsi="Liberation Serif"/>
          <w:sz w:val="24"/>
          <w:szCs w:val="24"/>
        </w:rPr>
        <w:t>Практическая направленность курса реализуется значительным количеством вычислительных задач.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7"/>
          <w:rFonts w:ascii="Liberation Serif" w:cs="Times New Roman" w:hAnsi="Liberation Serif"/>
          <w:b/>
          <w:sz w:val="24"/>
          <w:szCs w:val="24"/>
        </w:rPr>
        <w:t>2.</w:t>
        <w:tab/>
      </w:r>
      <w:r>
        <w:rPr>
          <w:rStyle w:val="style41"/>
          <w:rFonts w:ascii="Liberation Serif" w:cs="Times New Roman" w:hAnsi="Liberation Serif"/>
          <w:b/>
          <w:sz w:val="24"/>
          <w:szCs w:val="24"/>
        </w:rPr>
        <w:t>Тела вращения (10 ч).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7"/>
          <w:rFonts w:ascii="Liberation Serif" w:cs="Times New Roman" w:hAnsi="Liberation Serif"/>
          <w:sz w:val="24"/>
          <w:szCs w:val="24"/>
        </w:rPr>
        <w:t>Тела вращения: цилиндр, конус, шар. Сечения тел вращения. Касательная плоскость к шару. Вписанные и описанные многогранники. Понятие тела и его поверхности в геометрии.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7"/>
          <w:rFonts w:ascii="Liberation Serif" w:cs="Times New Roman" w:hAnsi="Liberation Serif"/>
          <w:sz w:val="24"/>
          <w:szCs w:val="24"/>
        </w:rPr>
        <w:t>Основная цель — познакомить учащихся с простейшими телами вращения и их свойствами.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7"/>
          <w:rFonts w:ascii="Liberation Serif" w:cs="Times New Roman" w:hAnsi="Liberation Serif"/>
          <w:sz w:val="24"/>
          <w:szCs w:val="24"/>
        </w:rPr>
        <w:t xml:space="preserve">Подавляющее большинство задач к этой теме представляет собой задачи на вычисление длин, углов и площадей плоских фигур, что определяет практическую направленность курса. В ходе их решения повторяются и систематизируются сведения, известные учащимся из курсов планиметрии и стереометрии </w:t>
      </w:r>
      <w:r>
        <w:rPr>
          <w:rStyle w:val="style41"/>
          <w:rFonts w:ascii="Liberation Serif" w:cs="Times New Roman" w:hAnsi="Liberation Serif"/>
          <w:sz w:val="24"/>
          <w:szCs w:val="24"/>
        </w:rPr>
        <w:t xml:space="preserve">10 </w:t>
      </w:r>
      <w:r>
        <w:rPr>
          <w:rStyle w:val="style47"/>
          <w:rFonts w:ascii="Liberation Serif" w:cs="Times New Roman" w:hAnsi="Liberation Serif"/>
          <w:sz w:val="24"/>
          <w:szCs w:val="24"/>
        </w:rPr>
        <w:t>класса, — решение треугольников,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1"/>
          <w:rFonts w:ascii="Liberation Serif" w:cs="Times New Roman" w:hAnsi="Liberation Serif"/>
          <w:b/>
          <w:sz w:val="24"/>
          <w:szCs w:val="24"/>
        </w:rPr>
        <w:t>3-4.</w:t>
        <w:tab/>
      </w:r>
      <w:r>
        <w:rPr>
          <w:rFonts w:ascii="Liberation Serif" w:cs="Times New Roman" w:hAnsi="Liberation Serif"/>
          <w:b/>
          <w:sz w:val="24"/>
          <w:szCs w:val="24"/>
        </w:rPr>
        <w:t>Объёмы многогранников. Объёмы тел вращения</w:t>
      </w:r>
      <w:r>
        <w:rPr>
          <w:rStyle w:val="style41"/>
          <w:rFonts w:ascii="Liberation Serif" w:cs="Times New Roman" w:hAnsi="Liberation Serif"/>
          <w:b/>
          <w:sz w:val="24"/>
          <w:szCs w:val="24"/>
        </w:rPr>
        <w:t xml:space="preserve"> (17 ч).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7"/>
          <w:rFonts w:ascii="Liberation Serif" w:cs="Times New Roman" w:hAnsi="Liberation Serif"/>
          <w:sz w:val="24"/>
          <w:szCs w:val="24"/>
        </w:rPr>
        <w:t>Понятие об объеме. Объемы многогранников: прямоугольного и наклонного параллелепипедов, призмы, пирамиды. Равновеликие тела. Объемы подобных тел.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7"/>
          <w:rFonts w:ascii="Liberation Serif" w:cs="Times New Roman" w:hAnsi="Liberation Serif"/>
          <w:sz w:val="24"/>
          <w:szCs w:val="24"/>
        </w:rPr>
        <w:t>Основная цель — продолжить систематическое изучение многогранников и тел вращения в ходе решения задач на вычисление их объемов.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5"/>
          <w:rFonts w:ascii="Liberation Serif" w:hAnsi="Liberation Serif"/>
          <w:b w:val="false"/>
          <w:sz w:val="24"/>
          <w:szCs w:val="24"/>
        </w:rPr>
        <w:t>Понятие объема и его свойства могут быть изучены на ознакомительном уровне с опорой на наглядные представления и жизненный опыт учащихся. При выводе формул объемов прямоугольного параллелепипеда, пирамиды, цилиндра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объема шара проводится с использованием интеграла. Его можно выполнить в качестве решения задач на уроках алгебры и начал анализа. Материал, связанный с выводами формулы объема наклонного параллелепипеда и общей формулы объемов тел вращения, имеет служебный характер: с его помощью затем выводятся формулы объема призмы и объема шара соответственно.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5"/>
          <w:rFonts w:ascii="Liberation Serif" w:hAnsi="Liberation Serif"/>
          <w:b w:val="false"/>
          <w:sz w:val="24"/>
          <w:szCs w:val="24"/>
        </w:rPr>
        <w:t>Объем цилиндра, конуса, шара. Объем шарового сегмента и сектора.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5"/>
          <w:rFonts w:ascii="Liberation Serif" w:hAnsi="Liberation Serif"/>
          <w:b w:val="false"/>
          <w:sz w:val="24"/>
          <w:szCs w:val="24"/>
        </w:rPr>
        <w:t>Большинство задач в теме составляют задачи вычислительного характера на непосредственное применение изученных формул, в том числе несложные практические задачи.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5"/>
          <w:rFonts w:ascii="Liberation Serif" w:hAnsi="Liberation Serif"/>
          <w:b w:val="false"/>
          <w:sz w:val="24"/>
          <w:szCs w:val="24"/>
        </w:rPr>
        <w:t xml:space="preserve">      </w:t>
      </w:r>
      <w:r>
        <w:rPr>
          <w:rStyle w:val="style45"/>
          <w:rFonts w:ascii="Liberation Serif" w:hAnsi="Liberation Serif"/>
          <w:b w:val="false"/>
          <w:sz w:val="24"/>
          <w:szCs w:val="24"/>
        </w:rPr>
        <w:t>Понятие площади поверхности. Площади боковых поверхностей цилиндра и конуса, площадь сферы.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5"/>
          <w:rFonts w:ascii="Liberation Serif" w:hAnsi="Liberation Serif"/>
          <w:b w:val="false"/>
          <w:sz w:val="24"/>
          <w:szCs w:val="24"/>
        </w:rPr>
        <w:t>Основная цель — завершить систематическое изучение тел вращения в процессе решения задач на вычисление площадей их поверхностей.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5"/>
          <w:rFonts w:ascii="Liberation Serif" w:hAnsi="Liberation Serif"/>
          <w:b w:val="false"/>
          <w:sz w:val="24"/>
          <w:szCs w:val="24"/>
        </w:rPr>
        <w:t>Понятие площади поверхности вводится с опорой на наглядные представления учащихся, а затем получает строгое определение.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5"/>
          <w:rFonts w:ascii="Liberation Serif" w:hAnsi="Liberation Serif"/>
          <w:b w:val="false"/>
          <w:sz w:val="24"/>
          <w:szCs w:val="24"/>
        </w:rPr>
        <w:t>Практическая направленность курса определяется большим количеством задач прикладного характера, что играет существенную роль в организации профориентационной работы с учащимися.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Style w:val="style45"/>
          <w:rFonts w:ascii="Liberation Serif" w:hAnsi="Liberation Serif"/>
          <w:b w:val="false"/>
          <w:sz w:val="24"/>
          <w:szCs w:val="24"/>
        </w:rPr>
        <w:t>В ходе решения геометрических и несложных практических задач от учащихся требуется умение непосредственно применять изученные формулы. При решении вычислительных задач следует поддерживать достаточно высокий уровень обоснованности выводов.</w:t>
      </w:r>
    </w:p>
    <w:p>
      <w:pPr>
        <w:pStyle w:val="style0"/>
        <w:numPr>
          <w:ilvl w:val="0"/>
          <w:numId w:val="11"/>
        </w:numPr>
        <w:spacing w:after="0" w:before="0" w:line="100" w:lineRule="atLeast"/>
        <w:ind w:hanging="0" w:left="0" w:right="0"/>
        <w:jc w:val="both"/>
      </w:pPr>
      <w:r>
        <w:rPr>
          <w:rStyle w:val="style48"/>
          <w:rFonts w:ascii="Liberation Serif" w:cs="Times New Roman" w:hAnsi="Liberation Serif"/>
          <w:sz w:val="24"/>
          <w:szCs w:val="24"/>
        </w:rPr>
        <w:t>Повторение курса геометрии.(23ч)</w:t>
      </w:r>
    </w:p>
    <w:p>
      <w:pPr>
        <w:pStyle w:val="style0"/>
        <w:widowControl w:val="false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ind w:hanging="0" w:left="0" w:right="0"/>
        <w:jc w:val="center"/>
      </w:pPr>
      <w:r>
        <w:rPr>
          <w:rFonts w:ascii="Liberation Serif" w:cs="Times New Roman" w:hAnsi="Liberation Serif"/>
          <w:b/>
          <w:color w:val="000000"/>
          <w:sz w:val="24"/>
          <w:szCs w:val="24"/>
          <w:u w:val="single"/>
        </w:rPr>
        <w:t>Требования к уровню подготовки обучающихся</w:t>
      </w:r>
    </w:p>
    <w:p>
      <w:pPr>
        <w:pStyle w:val="style0"/>
        <w:widowControl w:val="false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В результате изучения геометрии в 11 классе  ученик должен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знать/</w:t>
      </w:r>
      <w:r>
        <w:rPr>
          <w:rFonts w:ascii="Liberation Serif" w:hAnsi="Liberation Serif"/>
          <w:b/>
          <w:sz w:val="24"/>
          <w:szCs w:val="24"/>
        </w:rPr>
        <w:t>п</w:t>
      </w:r>
      <w:r>
        <w:rPr>
          <w:rFonts w:ascii="Liberation Serif" w:cs="Times New Roman" w:hAnsi="Liberation Serif"/>
          <w:b/>
          <w:sz w:val="24"/>
          <w:szCs w:val="24"/>
        </w:rPr>
        <w:t>онимать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возникновения и развития геометрии;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>
      <w:pPr>
        <w:pStyle w:val="style69"/>
        <w:spacing w:after="0" w:before="0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уметь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выполнять чертежи по условиям задач;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проводить доказательные рассуждения в ходе решения задач;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Liberation Serif" w:cs="Times New Roman" w:hAnsi="Liberation Serif"/>
          <w:sz w:val="24"/>
          <w:szCs w:val="24"/>
        </w:rPr>
        <w:t>для: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фигур.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Times New Roman" w:hAnsi="Liberation Serif"/>
          <w:b/>
          <w:bCs/>
          <w:sz w:val="24"/>
          <w:szCs w:val="24"/>
          <w:u w:val="single"/>
        </w:rPr>
        <w:t xml:space="preserve">Учебно-методическая </w:t>
      </w:r>
      <w:r>
        <w:rPr>
          <w:rFonts w:ascii="Liberation Serif" w:cs="Times New Roman" w:hAnsi="Liberation Serif"/>
          <w:b/>
          <w:sz w:val="24"/>
          <w:szCs w:val="24"/>
          <w:u w:val="single"/>
        </w:rPr>
        <w:t>литература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b/>
          <w:bCs/>
          <w:iCs/>
          <w:color w:val="000000"/>
          <w:sz w:val="24"/>
          <w:szCs w:val="24"/>
        </w:rPr>
        <w:t>Методические пособия:</w:t>
      </w:r>
    </w:p>
    <w:p>
      <w:pPr>
        <w:pStyle w:val="style0"/>
        <w:numPr>
          <w:ilvl w:val="0"/>
          <w:numId w:val="13"/>
        </w:numPr>
        <w:spacing w:after="0" w:before="0" w:line="100" w:lineRule="atLeast"/>
        <w:ind w:hanging="0" w:left="0" w:right="0"/>
        <w:jc w:val="both"/>
      </w:pPr>
      <w:r>
        <w:rPr>
          <w:rStyle w:val="style45"/>
          <w:rFonts w:ascii="Liberation Serif" w:hAnsi="Liberation Serif"/>
          <w:b w:val="false"/>
          <w:sz w:val="24"/>
          <w:szCs w:val="24"/>
        </w:rPr>
        <w:t>Алтынов П.И., Тесты. Издательский дом «Дрофа», 1997.</w:t>
      </w:r>
    </w:p>
    <w:p>
      <w:pPr>
        <w:pStyle w:val="style0"/>
        <w:numPr>
          <w:ilvl w:val="0"/>
          <w:numId w:val="13"/>
        </w:numPr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Афанасьева Т.Л. Геометрия 11(поурочные планы). Издательство «Учитель», 2002 г.</w:t>
      </w:r>
    </w:p>
    <w:p>
      <w:pPr>
        <w:pStyle w:val="style67"/>
        <w:widowControl/>
        <w:numPr>
          <w:ilvl w:val="0"/>
          <w:numId w:val="13"/>
        </w:numPr>
        <w:tabs>
          <w:tab w:leader="none" w:pos="708" w:val="left"/>
          <w:tab w:leader="none" w:pos="1099" w:val="left"/>
        </w:tabs>
        <w:spacing w:after="0" w:before="0"/>
        <w:ind w:hanging="0" w:left="0" w:right="0"/>
      </w:pPr>
      <w:r>
        <w:rPr>
          <w:rStyle w:val="style45"/>
          <w:rFonts w:ascii="Liberation Serif" w:hAnsi="Liberation Serif"/>
          <w:b w:val="false"/>
          <w:sz w:val="24"/>
          <w:szCs w:val="24"/>
        </w:rPr>
        <w:t>Геометрия. Учебник для 10-11 классов общеобразовательных учреждений. /А.В. Погорелов./ «Просвещение». Москва. 2008 и последующие издания.</w:t>
      </w:r>
    </w:p>
    <w:p>
      <w:pPr>
        <w:pStyle w:val="style0"/>
        <w:numPr>
          <w:ilvl w:val="0"/>
          <w:numId w:val="13"/>
        </w:numPr>
        <w:spacing w:after="0" w:before="0" w:line="100" w:lineRule="atLeast"/>
        <w:ind w:hanging="0" w:left="0" w:right="0"/>
        <w:jc w:val="both"/>
      </w:pPr>
      <w:r>
        <w:rPr>
          <w:rStyle w:val="style45"/>
          <w:rFonts w:ascii="Liberation Serif" w:hAnsi="Liberation Serif"/>
          <w:b w:val="false"/>
          <w:sz w:val="24"/>
          <w:szCs w:val="24"/>
        </w:rPr>
        <w:t>Лаппо Л.Д.. Геометрия. (Ответы на экзаменационные билеты) 11 класс. Издательство «Экзамен» Москва 2003г.</w:t>
      </w:r>
    </w:p>
    <w:p>
      <w:pPr>
        <w:pStyle w:val="style0"/>
        <w:numPr>
          <w:ilvl w:val="0"/>
          <w:numId w:val="13"/>
        </w:numPr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Медяник А.И.. Контрольные и проверочные работы по геометрии.</w:t>
      </w:r>
      <w:r>
        <w:rPr>
          <w:rStyle w:val="style45"/>
          <w:rFonts w:ascii="Liberation Serif" w:hAnsi="Liberation Serif"/>
          <w:b w:val="false"/>
          <w:sz w:val="24"/>
          <w:szCs w:val="24"/>
        </w:rPr>
        <w:t xml:space="preserve"> М., Издательский дом «Дрофа», 1996г.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cs="Times New Roman" w:eastAsia="Times New Roman" w:hAnsi="Liberation Serif"/>
          <w:b/>
          <w:color w:val="000000"/>
          <w:sz w:val="24"/>
          <w:szCs w:val="24"/>
          <w:shd w:fill="FFFFFF" w:val="clear"/>
        </w:rPr>
        <w:t>Интернет-ресурсы:</w:t>
      </w:r>
      <w:r>
        <w:rPr>
          <w:rFonts w:ascii="Liberation Serif" w:cs="Times New Roman" w:eastAsia="Times New Roman" w:hAnsi="Liberation Serif"/>
          <w:color w:val="000000"/>
          <w:sz w:val="24"/>
          <w:szCs w:val="24"/>
        </w:rPr>
        <w:br/>
      </w:r>
      <w:r>
        <w:rPr>
          <w:rFonts w:ascii="Liberation Serif" w:cs="Times New Roman" w:hAnsi="Liberation Serif"/>
          <w:sz w:val="24"/>
          <w:szCs w:val="24"/>
        </w:rPr>
        <w:t>Сайт «Открытый банк заданий по математике»</w:t>
      </w:r>
    </w:p>
    <w:p>
      <w:pPr>
        <w:pStyle w:val="style0"/>
        <w:tabs>
          <w:tab w:leader="none" w:pos="708" w:val="left"/>
          <w:tab w:leader="none" w:pos="851" w:val="left"/>
          <w:tab w:leader="none" w:pos="993" w:val="left"/>
        </w:tabs>
        <w:spacing w:after="0" w:before="0" w:line="100" w:lineRule="atLeast"/>
        <w:ind w:hanging="0" w:left="0" w:right="0"/>
        <w:jc w:val="both"/>
      </w:pPr>
      <w:hyperlink r:id="rId2">
        <w:r>
          <w:rPr>
            <w:rStyle w:val="style37"/>
            <w:rStyle w:val="style37"/>
            <w:rFonts w:ascii="Liberation Serif" w:hAnsi="Liberation Serif"/>
            <w:b/>
            <w:i/>
            <w:iCs/>
            <w:color w:val="00000A"/>
            <w:sz w:val="24"/>
            <w:szCs w:val="24"/>
            <w:u w:val="none"/>
          </w:rPr>
          <w:t>http://www.fipi.ru</w:t>
        </w:r>
      </w:hyperlink>
      <w:r>
        <w:rPr>
          <w:rFonts w:ascii="Liberation Serif" w:cs="Times New Roman" w:hAnsi="Liberation Serif"/>
          <w:b/>
          <w:i/>
          <w:iCs/>
          <w:sz w:val="24"/>
          <w:szCs w:val="24"/>
        </w:rPr>
        <w:t>– Федеральный институт педагогических измерений.</w:t>
      </w:r>
    </w:p>
    <w:p>
      <w:pPr>
        <w:pStyle w:val="style0"/>
        <w:tabs>
          <w:tab w:leader="none" w:pos="708" w:val="left"/>
          <w:tab w:leader="none" w:pos="851" w:val="left"/>
          <w:tab w:leader="none" w:pos="993" w:val="left"/>
        </w:tabs>
        <w:spacing w:after="0" w:before="0" w:line="100" w:lineRule="atLeast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i w:val="false"/>
          <w:iCs w:val="false"/>
          <w:sz w:val="24"/>
          <w:szCs w:val="24"/>
        </w:rPr>
        <w:t>Приложения</w:t>
      </w:r>
    </w:p>
    <w:p>
      <w:pPr>
        <w:pStyle w:val="style0"/>
        <w:spacing w:after="0" w:before="0"/>
        <w:jc w:val="right"/>
      </w:pPr>
      <w:r>
        <w:rPr>
          <w:rFonts w:ascii="Liberation Serif;Times New Roman" w:cs="Liberation Serif;Times New Roman" w:hAnsi="Liberation Serif;Times New Roman"/>
          <w:b/>
          <w:i/>
          <w:iCs/>
          <w:sz w:val="24"/>
          <w:szCs w:val="24"/>
        </w:rPr>
        <w:t>Приложение1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Календарно- тематическое планирование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eastAsia="Liberation Serif;Times New Roman" w:hAnsi="Liberation Serif;Times New Roman"/>
          <w:b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 xml:space="preserve">по алгебре и началам анализа </w:t>
      </w:r>
    </w:p>
    <w:p>
      <w:pPr>
        <w:pStyle w:val="style0"/>
        <w:spacing w:after="0" w:before="0"/>
        <w:jc w:val="center"/>
      </w:pPr>
      <w:r>
        <w:rPr/>
        <w:t>3 часа в неделю, всего 102 часа</w:t>
      </w:r>
    </w:p>
    <w:tbl>
      <w:tblPr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1013"/>
        <w:gridCol w:w="5448"/>
        <w:gridCol w:w="1021"/>
        <w:gridCol w:w="2153"/>
      </w:tblGrid>
      <w:tr>
        <w:trPr>
          <w:trHeight w:hRule="atLeast" w:val="870"/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sz w:val="24"/>
                <w:szCs w:val="24"/>
              </w:rPr>
              <w:t>№</w:t>
            </w:r>
          </w:p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 xml:space="preserve">Содержание </w:t>
            </w:r>
          </w:p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пункта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Примечание</w:t>
            </w:r>
          </w:p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Повторение(4 часа)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left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sz w:val="24"/>
                <w:szCs w:val="24"/>
              </w:rPr>
              <w:t xml:space="preserve">      </w:t>
            </w: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</w:t>
            </w:r>
          </w:p>
        </w:tc>
        <w:tc>
          <w:tcPr>
            <w:tcW w:type="dxa" w:w="544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Производная. Правила вычисления производной. Формулы дифференцирования</w:t>
            </w:r>
          </w:p>
        </w:tc>
        <w:tc>
          <w:tcPr>
            <w:tcW w:type="dxa" w:w="1021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12 -17</w:t>
            </w:r>
          </w:p>
        </w:tc>
        <w:tc>
          <w:tcPr>
            <w:tcW w:type="dxa" w:w="215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2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18 -24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trHeight w:hRule="atLeast" w:val="384"/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3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25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4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25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Первообразная (9 часов)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5</w:t>
            </w:r>
          </w:p>
        </w:tc>
        <w:tc>
          <w:tcPr>
            <w:tcW w:type="dxa" w:w="544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Определение первообразной</w:t>
            </w:r>
          </w:p>
        </w:tc>
        <w:tc>
          <w:tcPr>
            <w:tcW w:type="dxa" w:w="1021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26</w:t>
            </w:r>
          </w:p>
        </w:tc>
        <w:tc>
          <w:tcPr>
            <w:tcW w:type="dxa" w:w="215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6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Определение первообразной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26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7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Основное свойство первообразной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27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8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Основное свойство первообразной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27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9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Три правила нахождения первообразной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28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10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Три правила нахождения первообразной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28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11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Три правила нахождения первообразной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28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12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Три правила нахождения первообразной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28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13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Контрольная работа№1.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Интеграл (10 часов)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14</w:t>
            </w:r>
          </w:p>
        </w:tc>
        <w:tc>
          <w:tcPr>
            <w:tcW w:type="dxa" w:w="544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type="dxa" w:w="1021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29</w:t>
            </w:r>
          </w:p>
        </w:tc>
        <w:tc>
          <w:tcPr>
            <w:tcW w:type="dxa" w:w="215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15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29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16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Интеграл. Формула Ньютона-Лейбница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30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17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Интеграл. Формула Ньютона-Лейбница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30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18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Интеграл. Формула Ньютона-Лейбница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30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19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Применение интеграла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31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20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 xml:space="preserve">Пробное тестирование в формате ЕГЭ 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21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Применение интеграла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31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22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Применение интеграла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23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Применение интеграла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31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24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Обобщение понятия степени (13 часов)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25</w:t>
            </w:r>
          </w:p>
        </w:tc>
        <w:tc>
          <w:tcPr>
            <w:tcW w:type="dxa" w:w="544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Корень п-ой степени и его свойства </w:t>
            </w:r>
          </w:p>
        </w:tc>
        <w:tc>
          <w:tcPr>
            <w:tcW w:type="dxa" w:w="1021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32</w:t>
            </w:r>
          </w:p>
        </w:tc>
        <w:tc>
          <w:tcPr>
            <w:tcW w:type="dxa" w:w="215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26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Корень п-ой степени и его свойства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32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27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 xml:space="preserve">Пробное тестирование в формате ЕГЭ 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28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Корень п-ой степени и его свойства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32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29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Корень п-ой степени и его свойства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32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30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33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31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33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32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33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33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34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34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34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35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34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36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34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37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34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38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Показательная и логарифмическая функции (18 часов)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39</w:t>
            </w:r>
          </w:p>
        </w:tc>
        <w:tc>
          <w:tcPr>
            <w:tcW w:type="dxa" w:w="544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type="dxa" w:w="1021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35</w:t>
            </w:r>
          </w:p>
        </w:tc>
        <w:tc>
          <w:tcPr>
            <w:tcW w:type="dxa" w:w="215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40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35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41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36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42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36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trHeight w:hRule="atLeast" w:val="288"/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43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36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trHeight w:hRule="atLeast" w:val="540"/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44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Решение показательных уравнений и неравенств. 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36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trHeight w:hRule="atLeast" w:val="346"/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45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 xml:space="preserve">Пробное тестирование в форме ЕГЭ 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trHeight w:hRule="atLeast" w:val="361"/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46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Логарифмы и их свойства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37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47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Логарифмы и их свойства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37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48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Логарифмы и их свойства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37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49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38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50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38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51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38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52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Решение логарифмических уравнений и неравенств.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39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53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Решение логарифмических уравнений и неравенств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39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54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Решение логарифмических уравнений и неравенств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39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55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sz w:val="24"/>
                <w:szCs w:val="24"/>
              </w:rPr>
              <w:t xml:space="preserve">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Решение логарифмических            уравнений и неравенств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39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56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Решение логарифмических уравнений и неравенств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39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57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Производная показательной и логарифмической функций  ( 16 часов)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58</w:t>
            </w:r>
          </w:p>
        </w:tc>
        <w:tc>
          <w:tcPr>
            <w:tcW w:type="dxa" w:w="544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Производная показательной функции. Число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u w:val="single"/>
              </w:rPr>
              <w:t>е</w:t>
            </w:r>
          </w:p>
        </w:tc>
        <w:tc>
          <w:tcPr>
            <w:tcW w:type="dxa" w:w="1021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40, 41</w:t>
            </w:r>
          </w:p>
        </w:tc>
        <w:tc>
          <w:tcPr>
            <w:tcW w:type="dxa" w:w="215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59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Производная показательной функции.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41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60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Производная показательной функции.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41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61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Производная показательной функции.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41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62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Производная логарифмической функции.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42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63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Производная логарифмической функции.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42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64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Производная логарифмической функции.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65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Степенная функция.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43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66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Степенная функция.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43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67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Степенная функция. 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43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68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Пробное тестирование в форме ЕГЭ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trHeight w:hRule="atLeast" w:val="348"/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69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Понятие о дифференциальных уравнениях.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44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trHeight w:hRule="atLeast" w:val="356"/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70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Понятие о дифференциальных уравнениях.</w:t>
            </w: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44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71</w:t>
            </w:r>
          </w:p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72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sz w:val="24"/>
                <w:szCs w:val="24"/>
              </w:rPr>
              <w:t>Понятие о дифференциальных уравнениях</w:t>
            </w:r>
          </w:p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 w:val="false"/>
                <w:bCs w:val="false"/>
                <w:sz w:val="24"/>
                <w:szCs w:val="24"/>
              </w:rPr>
              <w:t>Понятие о дифференциальных уравнениях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44</w:t>
            </w:r>
          </w:p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44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sz w:val="24"/>
                <w:szCs w:val="24"/>
              </w:rPr>
              <w:t xml:space="preserve">                                    </w:t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73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sz w:val="24"/>
                <w:szCs w:val="24"/>
              </w:rPr>
              <w:t>Понятие о дифференциальных уравнениях.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44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74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  <w:u w:val="single"/>
              </w:rPr>
              <w:t>Контрольная работа №5.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Элементы теории вероятностей  (13 часов)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75</w:t>
            </w:r>
          </w:p>
        </w:tc>
        <w:tc>
          <w:tcPr>
            <w:tcW w:type="dxa" w:w="544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Перестановки</w:t>
            </w:r>
          </w:p>
        </w:tc>
        <w:tc>
          <w:tcPr>
            <w:tcW w:type="dxa" w:w="1021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76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Перестановки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77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Размещения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78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Размещения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79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Сочетания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80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Сочетания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81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Понятие вероятности события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82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Понятие вероятности события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83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Свойства вероятностей события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84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Свойства вероятностей события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85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Относительная частота события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86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Условная вероятность. Независимые события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trHeight w:hRule="atLeast" w:val="362"/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87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sz w:val="24"/>
                <w:szCs w:val="24"/>
              </w:rPr>
              <w:t>Условная вероятность. Независимые события.</w:t>
            </w:r>
          </w:p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trHeight w:hRule="atLeast" w:val="580"/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88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Пробное школьное тестирование в форме ЕГЭ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Итоговое повторение (14 часов)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left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89-100</w:t>
            </w:r>
          </w:p>
        </w:tc>
        <w:tc>
          <w:tcPr>
            <w:tcW w:type="dxa" w:w="544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Уравнение, системы, неравенства, уравнения с параметрами</w:t>
            </w:r>
            <w:r>
              <w:rPr>
                <w:rFonts w:ascii="Liberation Serif;Times New Roman" w:cs="Liberation Serif;Times New Roman" w:eastAsia="Liberation Serif;Times New Roman" w:hAnsi="Liberation Serif;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1021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0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</w:pPr>
            <w:r>
              <w:rPr>
                <w:rFonts w:ascii="Liberation Serif;Times New Roman" w:cs="Liberation Serif;Times New Roman" w:hAnsi="Liberation Serif;Times New Roman"/>
                <w:b/>
                <w:i w:val="false"/>
                <w:iCs w:val="false"/>
                <w:sz w:val="24"/>
                <w:szCs w:val="24"/>
              </w:rPr>
              <w:t>101-102</w:t>
            </w:r>
          </w:p>
        </w:tc>
        <w:tc>
          <w:tcPr>
            <w:tcW w:type="dxa" w:w="544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Итоговая контрольная работа (2ч)</w:t>
            </w:r>
          </w:p>
        </w:tc>
        <w:tc>
          <w:tcPr>
            <w:tcW w:type="dxa" w:w="10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21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</w:tbl>
    <w:p>
      <w:pPr>
        <w:pStyle w:val="style0"/>
        <w:spacing w:after="0" w:before="0"/>
        <w:jc w:val="center"/>
      </w:pPr>
      <w:r>
        <w:rPr/>
      </w:r>
    </w:p>
    <w:p>
      <w:pPr>
        <w:pStyle w:val="style0"/>
        <w:spacing w:after="0" w:before="0"/>
        <w:ind w:hanging="0" w:left="0" w:right="0"/>
        <w:jc w:val="right"/>
      </w:pPr>
      <w:r>
        <w:rPr>
          <w:rFonts w:ascii="Liberation Serif" w:hAnsi="Liberation Serif"/>
          <w:b/>
          <w:bCs/>
          <w:sz w:val="24"/>
          <w:szCs w:val="24"/>
        </w:rPr>
        <w:t>Приложение2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Times New Roman" w:hAnsi="Liberation Serif"/>
          <w:b/>
          <w:sz w:val="24"/>
          <w:szCs w:val="24"/>
          <w:u w:val="single"/>
        </w:rPr>
        <w:t>Календарно-тематическое планирование.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>Геометрия 11 класс.</w:t>
      </w:r>
    </w:p>
    <w:p>
      <w:pPr>
        <w:pStyle w:val="style0"/>
        <w:spacing w:after="0" w:before="0"/>
        <w:ind w:hanging="0" w:left="0" w:right="0"/>
        <w:jc w:val="center"/>
      </w:pPr>
      <w:r>
        <w:rPr/>
      </w:r>
    </w:p>
    <w:tbl>
      <w:tblPr>
        <w:tblW w:type="dxa" w:w="9638"/>
        <w:jc w:val="left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863"/>
        <w:gridCol w:w="793"/>
        <w:gridCol w:w="52"/>
        <w:gridCol w:w="6288"/>
        <w:gridCol w:w="1577"/>
        <w:gridCol w:w="64"/>
      </w:tblGrid>
      <w:tr>
        <w:trPr>
          <w:cantSplit w:val="false"/>
        </w:trPr>
        <w:tc>
          <w:tcPr>
            <w:tcW w:type="dxa" w:w="863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урока</w:t>
            </w:r>
          </w:p>
        </w:tc>
        <w:tc>
          <w:tcPr>
            <w:tcW w:type="dxa" w:w="793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 теме</w:t>
            </w:r>
          </w:p>
        </w:tc>
        <w:tc>
          <w:tcPr>
            <w:tcW w:type="dxa" w:w="52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Тема урока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(количество часов)</w:t>
            </w:r>
          </w:p>
        </w:tc>
        <w:tc>
          <w:tcPr>
            <w:tcW w:type="dxa" w:w="157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Примечание</w:t>
            </w:r>
          </w:p>
        </w:tc>
        <w:tc>
          <w:tcPr>
            <w:tcW w:type="dxa" w:w="64"/>
            <w:tcBorders>
              <w:top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37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 Многогранники (18ч)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Двугранный угол. Трехгранный и многогранный углы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37,38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Многогранник. 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39-42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3-5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3-5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Призма. Изображение призмы и построение ее сечений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39-42</w:t>
            </w:r>
          </w:p>
        </w:tc>
      </w:tr>
      <w:tr>
        <w:trPr>
          <w:trHeight w:hRule="atLeast" w:val="354"/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6-7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6-7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Прямая призма. Параллелепипед.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43,44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Пирамида. Построение пирамиды и ее плоских сечений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47-49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Решение задач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47-49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Усеченная пирамида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14-15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14-15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Правильная пирамида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16-17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16-17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Правильные многогранники. Решение задач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47-51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7865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Контрольная работа №2 «Многогранники»</w:t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47-51</w:t>
            </w:r>
          </w:p>
        </w:tc>
      </w:tr>
      <w:tr>
        <w:trPr>
          <w:cantSplit w:val="false"/>
        </w:trPr>
        <w:tc>
          <w:tcPr>
            <w:tcW w:type="dxa" w:w="9637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 Тела вращения (10ч)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Цилиндр. Сечение цилиндра плоскостями 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52-54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Вписанная и описанная призмы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55-57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Конус. Сечение конуса плоскостями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58-62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Вписанная и описанная пирамида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58-62. Домашняя контрольная работа№2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Шар. Сечение шара плоскостью. Симметрия шара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63,64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24-26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6-8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Касательная плоскость к шару. 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52-64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Вписанные и описанные многогранники. Пересечение двух сфер. О понятии тела и его поверхности в геометрии.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52-64</w:t>
            </w:r>
          </w:p>
        </w:tc>
      </w:tr>
      <w:tr>
        <w:trPr>
          <w:trHeight w:hRule="atLeast" w:val="271"/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7865"/>
            <w:gridSpan w:val="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Контрольная работа  №3 «Тела вращения»</w:t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37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3. Объёмы многогранников. Объёмы тел вращения (8 часов).</w:t>
            </w:r>
          </w:p>
        </w:tc>
      </w:tr>
      <w:tr>
        <w:trPr>
          <w:trHeight w:hRule="atLeast" w:val="339"/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Понятие объёма. Объём прямоугольного параллелепипеда.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65-66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Объём наклонного параллелепипеда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Объём призмы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Равновеликие тела. Объём пирамиды 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69-70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Объём усечённой пирамиды. Отношение подобных тел 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71-72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Объёмы подобных тел.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71-72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7865"/>
            <w:gridSpan w:val="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Контрольная работа№4 «Объёмы многогранников»</w:t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/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/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7865"/>
            <w:gridSpan w:val="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b/>
                <w:bCs/>
                <w:sz w:val="22"/>
                <w:szCs w:val="22"/>
              </w:rPr>
              <w:t>4.Объёмы поверхности и тел вращения(9)</w:t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Объём цилиндра и конуса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Объём усеченного конуса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74,75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Объём шара. Объём шарового сегмента и сектора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76,77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40-43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4-7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Площадь боковой поверхности цилиндра и конуса. </w:t>
            </w:r>
          </w:p>
        </w:tc>
        <w:tc>
          <w:tcPr>
            <w:tcW w:type="dxa" w:w="1577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78-79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Площадь сферы. </w:t>
            </w:r>
          </w:p>
        </w:tc>
        <w:tc>
          <w:tcPr>
            <w:tcW w:type="dxa" w:w="1577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overflowPunct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78-79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7865"/>
            <w:gridSpan w:val="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Контрольная работа № 5 «Объёмы и поверхности тел вращения» </w:t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37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5. Повторение курса геометрии. Решение задач ЕГЭ (23ч)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Аксиомы стереометрии. Следствия из аксиом стереометрии.                                                 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Параллельность прямых. Параллельность прямой и плоскости.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48-49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3-4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50-51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5-6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Перпендикулярность прямых. Перпендикулярность прямой и плоскости.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52-53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7-8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Теорема о трёх перпендикулярах.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54-55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9-10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Перпендикулярность плоскостей.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56-57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11-12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Декартовы координаты в пространстве.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  <w:tr>
        <w:trPr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58-59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13-14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Векторы в пространстве.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Многогранники.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61-62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16-17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Тела вращения.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Домашняя контрольная работа№5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63-64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18-19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Объёмы многогранников.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Объёмы и поверхности тел вращения.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Итоговая контрольная работа № 6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type="dxa" w:w="79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type="dxa" w:w="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62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type="dxa" w:w="157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4"/>
            <w:tcBorders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Мат. ЕГЭ</w:t>
            </w:r>
          </w:p>
        </w:tc>
      </w:tr>
    </w:tbl>
    <w:p>
      <w:pPr>
        <w:pStyle w:val="style0"/>
        <w:spacing w:after="0" w:before="0" w:line="240" w:lineRule="atLeast"/>
        <w:jc w:val="right"/>
      </w:pPr>
      <w:r>
        <w:rPr>
          <w:rFonts w:ascii="Liberation Serif;Times New Roman" w:cs="Liberation Serif;Times New Roman" w:eastAsia="Liberation Serif;Times New Roman" w:hAnsi="Liberation Serif;Times New Roman"/>
          <w:b/>
          <w:color w:val="000000"/>
          <w:sz w:val="24"/>
          <w:szCs w:val="24"/>
        </w:rPr>
        <w:t xml:space="preserve">                                 </w:t>
      </w:r>
    </w:p>
    <w:p>
      <w:pPr>
        <w:pStyle w:val="style0"/>
        <w:spacing w:after="0" w:before="0" w:line="240" w:lineRule="atLeast"/>
      </w:pPr>
      <w:r>
        <w:rPr>
          <w:rFonts w:ascii="Liberation Serif;Times New Roman" w:cs="Liberation Serif;Times New Roman" w:eastAsia="Liberation Serif;Times New Roman" w:hAnsi="Liberation Serif;Times New Roman"/>
          <w:b w:val="false"/>
          <w:bCs w:val="false"/>
          <w:sz w:val="24"/>
          <w:szCs w:val="24"/>
        </w:rPr>
        <w:t xml:space="preserve">     </w:t>
      </w:r>
      <w:r>
        <w:rPr>
          <w:rFonts w:ascii="Liberation Serif;Times New Roman" w:cs="Liberation Serif;Times New Roman" w:eastAsia="Liberation Serif;Times New Roman" w:hAnsi="Liberation Serif;Times New Roman"/>
          <w:b/>
          <w:sz w:val="24"/>
          <w:szCs w:val="24"/>
        </w:rPr>
        <w:t xml:space="preserve">                 </w:t>
      </w:r>
      <w:r>
        <w:rPr>
          <w:rFonts w:ascii="Liberation Serif;Times New Roman" w:cs="Liberation Serif;Times New Roman" w:eastAsia="Liberation Serif;Times New Roman" w:hAnsi="Liberation Serif;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Liberation Serif;Times New Roman" w:cs="Liberation Serif;Times New Roman" w:eastAsia="Liberation Serif;Times New Roman" w:hAnsi="Liberation Serif;Times New Roman"/>
          <w:b/>
          <w:i/>
          <w:iCs/>
          <w:sz w:val="24"/>
          <w:szCs w:val="24"/>
        </w:rPr>
        <w:t>Приложение 3</w:t>
      </w:r>
    </w:p>
    <w:p>
      <w:pPr>
        <w:pStyle w:val="style0"/>
        <w:spacing w:after="0" w:before="0"/>
        <w:jc w:val="center"/>
      </w:pPr>
      <w:r>
        <w:rPr>
          <w:rFonts w:ascii="Liberation Serif;Times New Roman" w:cs="Liberation Serif;Times New Roman" w:eastAsia="Liberation Serif;Times New Roman" w:hAnsi="Liberation Serif;Times New Roman"/>
          <w:b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Критерии  оценивания  письменных работ</w:t>
      </w:r>
      <w:r>
        <w:rPr>
          <w:rFonts w:ascii="Liberation Serif;Times New Roman" w:cs="Liberation Serif;Times New Roman" w:eastAsia="Liberation Serif;Times New Roman" w:hAnsi="Liberation Serif;Times New Roman"/>
          <w:b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по математике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Работа оценивается отметкой «5»,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если: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   </w:t>
      </w: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работа выполнена полностью;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   </w:t>
      </w: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в логических  рассуждениях и обосновании решения нет пробелов и ошибок;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    </w:t>
      </w: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в решении нет математических ошибок (возможна одна неточность, описка, которая не является следствием незнания или непонимания учебного материала).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Отметка «4»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ставится в следующих случаях: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работа выполнена полностью, но обоснования шагов решения недостаточны (если умение обосновывать  рассуждения не являлось специальным объектом проверки); допущены одна ошибка или есть два – три недочёта в выкладках, рисунках, чертежах или графиках (если эти  виды работ не являлись специальным объектом проверки). 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Отметка «3»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ставится, если: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  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Отметка «2»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ставится, если: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Отметка «1»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ставится, если: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       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 на более сложный вопрос, предложенные учащемуся дополнительно после выполнения им каких-либо других заданий. </w:t>
      </w:r>
    </w:p>
    <w:p>
      <w:pPr>
        <w:pStyle w:val="style1"/>
        <w:numPr>
          <w:ilvl w:val="0"/>
          <w:numId w:val="1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           </w:t>
      </w:r>
    </w:p>
    <w:p>
      <w:pPr>
        <w:pStyle w:val="style1"/>
        <w:numPr>
          <w:ilvl w:val="0"/>
          <w:numId w:val="1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1"/>
        <w:numPr>
          <w:ilvl w:val="0"/>
          <w:numId w:val="1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1"/>
        <w:numPr>
          <w:ilvl w:val="0"/>
          <w:numId w:val="1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1"/>
        <w:numPr>
          <w:ilvl w:val="0"/>
          <w:numId w:val="1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      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Оценка устных ответов по математике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Ответ оценивается отметкой «5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», если ученик: 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правильно выполнил рисунки, чертежи, графики, сопутствующие ответу;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  выполнении практического задания;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продемонстрировал знание теории ранее изученных сопутствующих тем,  сформированность  и устойчивость используемых при ответе умений и навыков;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отвечал самостоятельно, без наводящих вопросов учителя;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возможны одна – две  неточности при освещение второстепенных вопросов или в выкладках, которые ученик легко исправил после замечания учителя.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Ответ оценивается отметкой «4»,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в изложении допущены небольшие пробелы, не исказившее содержание ответа;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Отметка «3»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ставится в следующих случаях:</w:t>
      </w:r>
    </w:p>
    <w:p>
      <w:pPr>
        <w:pStyle w:val="style52"/>
        <w:shd w:fill="FFFFFF" w:val="clear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неполно раскрыто содержание материала, 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>
      <w:pPr>
        <w:pStyle w:val="style52"/>
        <w:shd w:fill="FFFFFF" w:val="clear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>
      <w:pPr>
        <w:pStyle w:val="style52"/>
        <w:shd w:fill="FFFFFF" w:val="clear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>
      <w:pPr>
        <w:pStyle w:val="style52"/>
        <w:shd w:fill="FFFFFF" w:val="clear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 </w:t>
      </w:r>
    </w:p>
    <w:p>
      <w:pPr>
        <w:pStyle w:val="style52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Отметка «2»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ставится в следующих случаях:</w:t>
      </w:r>
    </w:p>
    <w:p>
      <w:pPr>
        <w:pStyle w:val="style52"/>
        <w:shd w:fill="FFFFFF" w:val="clear"/>
        <w:spacing w:after="0" w:before="0"/>
        <w:jc w:val="both"/>
      </w:pP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не раскрыто основное содержание учебного материала;</w:t>
      </w:r>
    </w:p>
    <w:p>
      <w:pPr>
        <w:pStyle w:val="style52"/>
        <w:shd w:fill="FFFFFF" w:val="clear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>
      <w:pPr>
        <w:pStyle w:val="style52"/>
        <w:shd w:fill="FFFFFF" w:val="clear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допущены ошибки в определении понятий, при использовании математической терминологии, в рисунках, </w:t>
      </w:r>
    </w:p>
    <w:p>
      <w:pPr>
        <w:pStyle w:val="style52"/>
        <w:shd w:fill="FFFFFF" w:val="clear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чертежах или графиках, в выкладках, которые не исправлены после нескольких наводящих вопросов учителя.</w:t>
      </w:r>
    </w:p>
    <w:p>
      <w:pPr>
        <w:pStyle w:val="style1"/>
        <w:numPr>
          <w:ilvl w:val="0"/>
          <w:numId w:val="1"/>
        </w:numPr>
        <w:spacing w:after="0" w:before="0"/>
        <w:ind w:hanging="0" w:left="0" w:right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>Грубыми считаются ошибки: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              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               неумение выделить в ответе главное;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               неумение применять знания, алгоритмы для решения задач;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               неумение делать выводы и обобщения;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               неумение читать и строить графики;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               неумение пользоваться первоисточниками, учебником и справочниками;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               потеря корня или сохранение постороннего корня;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               отбрасывание без объяснений одного из них;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               равнозначные им ошибки;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               вычислительные ошибки, если они не являются опиской;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                логические ошибки.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К </w:t>
      </w: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>негрубым ошибкам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следует отнести: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- неточность формулировок, определений, понятий, теорий, вызванная неполнотой охвата основных признаков 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определяемого понятия или заменой одного - двух из этих признаков второстепенными;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 неточность графика;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 нерациональные методы работы со справочной и другой литературой;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неумение решать задачи, выполнять задания в общем виде.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  </w:t>
      </w: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</w:rPr>
        <w:t>Недочетами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 являются: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 нерациональные приемы вычислений и преобразований;</w:t>
      </w:r>
    </w:p>
    <w:p>
      <w:pPr>
        <w:pStyle w:val="style0"/>
        <w:spacing w:after="0" w:before="0"/>
        <w:jc w:val="both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-  небрежное выполнение записей, чертежей, схем, графиков.</w:t>
      </w:r>
    </w:p>
    <w:p>
      <w:pPr>
        <w:pStyle w:val="style0"/>
        <w:spacing w:after="0" w:before="0"/>
      </w:pPr>
      <w:r>
        <w:rPr>
          <w:rFonts w:ascii="Liberation Serif;Times New Roman" w:cs="Liberation Serif;Times New Roman" w:hAnsi="Liberation Serif;Times New Roman"/>
          <w:b/>
          <w:color w:val="000000"/>
          <w:sz w:val="24"/>
          <w:szCs w:val="24"/>
        </w:rPr>
      </w:r>
    </w:p>
    <w:p>
      <w:pPr>
        <w:pStyle w:val="style0"/>
        <w:spacing w:after="0" w:before="0"/>
      </w:pPr>
      <w:r>
        <w:rPr>
          <w:rFonts w:ascii="Liberation Serif;Times New Roman" w:cs="Liberation Serif;Times New Roman" w:eastAsia="Liberation Serif;Times New Roman" w:hAnsi="Liberation Serif;Times New Roman"/>
          <w:b/>
          <w:color w:val="000000"/>
          <w:sz w:val="24"/>
          <w:szCs w:val="24"/>
        </w:rPr>
        <w:t xml:space="preserve"> </w:t>
      </w:r>
    </w:p>
    <w:sectPr>
      <w:footerReference r:id="rId3" w:type="default"/>
      <w:footnotePr>
        <w:numFmt w:val="decimal"/>
      </w:footnotePr>
      <w:type w:val="nextPage"/>
      <w:pgSz w:h="16838" w:w="11906"/>
      <w:pgMar w:bottom="1296" w:footer="737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Bookman Old Style">
    <w:charset w:val="8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jc w:val="center"/>
    </w:pPr>
    <w:r>
      <w:rPr/>
      <w:fldChar w:fldCharType="begin"/>
    </w:r>
    <w:r>
      <w:instrText> PAGE </w:instrText>
    </w:r>
    <w:r>
      <w:fldChar w:fldCharType="separate"/>
    </w:r>
    <w:r>
      <w:t>16</w:t>
    </w:r>
    <w:r>
      <w:fldChar w:fldCharType="end"/>
    </w:r>
  </w:p>
</w:ftr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56"/>
        <w:spacing w:line="240" w:lineRule="auto"/>
        <w:ind w:hanging="0" w:left="0" w:right="0"/>
      </w:pPr>
      <w:r>
        <w:rPr/>
        <w:footnoteRef/>
      </w:r>
    </w:p>
  </w:footnote>
</w:footnote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567" w:val="num"/>
        </w:tabs>
        <w:ind w:hanging="567" w:left="567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pos="2247" w:val="num"/>
        </w:tabs>
        <w:ind w:hanging="360" w:left="2247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567" w:val="num"/>
        </w:tabs>
        <w:ind w:hanging="567" w:left="567"/>
      </w:pPr>
      <w:rPr>
        <w:rFonts w:ascii="Symbol" w:cs="Symbol" w:hAnsi="Symbol" w:hint="default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6">
    <w:lvl w:ilvl="0">
      <w:start w:val="1"/>
      <w:numFmt w:val="bullet"/>
      <w:lvlText w:val=""/>
      <w:lvlJc w:val="left"/>
      <w:pPr>
        <w:ind w:hanging="0" w:left="0"/>
      </w:pPr>
      <w:rPr>
        <w:rFonts w:ascii="Wingdings" w:cs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hanging="0" w:left="0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ind w:hanging="0" w:left="0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ind w:hanging="0" w:left="0"/>
      </w:pPr>
    </w:lvl>
    <w:lvl w:ilvl="7">
      <w:start w:val="1"/>
      <w:numFmt w:val="none"/>
      <w:suff w:val="nothing"/>
      <w:lvlText w:val=""/>
      <w:lvlJc w:val="left"/>
      <w:pPr>
        <w:ind w:hanging="0" w:left="0"/>
      </w:pPr>
    </w:lvl>
    <w:lvl w:ilvl="8">
      <w:start w:val="1"/>
      <w:numFmt w:val="none"/>
      <w:suff w:val="nothing"/>
      <w:lvlText w:val=""/>
      <w:lvlJc w:val="left"/>
      <w:pPr>
        <w:ind w:hanging="0" w:left="0"/>
      </w:pPr>
    </w:lvl>
  </w:abstractNum>
  <w:abstractNum w:abstractNumId="7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bullet"/>
      <w:lvlText w:val="•"/>
      <w:lvlJc w:val="left"/>
      <w:pPr>
        <w:ind w:hanging="360" w:left="1200"/>
      </w:pPr>
      <w:rPr>
        <w:rFonts w:ascii="Bookman Old Style" w:cs="Bookman Old Style" w:hAnsi="Bookman Old Style" w:hint="default"/>
      </w:rPr>
    </w:lvl>
    <w:lvl w:ilvl="1">
      <w:start w:val="1"/>
      <w:numFmt w:val="bullet"/>
      <w:lvlText w:val="o"/>
      <w:lvlJc w:val="left"/>
      <w:pPr>
        <w:ind w:hanging="360" w:left="192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64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08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80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52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24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960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bullet"/>
      <w:lvlText w:val="•"/>
      <w:lvlJc w:val="left"/>
      <w:pPr>
        <w:ind w:hanging="360" w:left="1275"/>
      </w:pPr>
      <w:rPr>
        <w:rFonts w:ascii="Bookman Old Style" w:cs="Bookman Old Style" w:hAnsi="Bookman Old Style" w:hint="default"/>
      </w:rPr>
    </w:lvl>
    <w:lvl w:ilvl="1">
      <w:start w:val="1"/>
      <w:numFmt w:val="bullet"/>
      <w:lvlText w:val="o"/>
      <w:lvlJc w:val="left"/>
      <w:pPr>
        <w:ind w:hanging="360" w:left="1995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715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435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155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875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595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315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035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11">
    <w:lvl w:ilvl="0">
      <w:start w:val="5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pos="567" w:val="num"/>
        </w:tabs>
        <w:ind w:hanging="567" w:left="567"/>
      </w:pPr>
      <w:rPr>
        <w:rFonts w:ascii="Symbol" w:cs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pos="1800" w:val="num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pos="2520" w:val="num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pos="3240" w:val="num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pos="3960" w:val="num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pos="4680" w:val="num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pos="5400" w:val="num"/>
        </w:tabs>
        <w:ind w:hanging="360" w:left="5400"/>
      </w:pPr>
    </w:lvl>
    <w:lvl w:ilvl="8">
      <w:start w:val="1"/>
      <w:numFmt w:val="lowerRoman"/>
      <w:lvlText w:val="%9."/>
      <w:lvlJc w:val="right"/>
      <w:pPr>
        <w:tabs>
          <w:tab w:pos="6120" w:val="num"/>
        </w:tabs>
        <w:ind w:hanging="180" w:left="61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3" w:type="paragraph">
    <w:name w:val="Заголовок 3"/>
    <w:basedOn w:val="style0"/>
    <w:next w:val="style0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style5" w:type="paragraph">
    <w:name w:val="Заголовок 5"/>
    <w:basedOn w:val="style0"/>
    <w:next w:val="style0"/>
    <w:pPr>
      <w:numPr>
        <w:ilvl w:val="4"/>
        <w:numId w:val="1"/>
      </w:numPr>
      <w:spacing w:after="60" w:before="240"/>
      <w:outlineLvl w:val="4"/>
    </w:pPr>
    <w:rPr>
      <w:b/>
      <w:bCs/>
      <w:i/>
      <w:iCs/>
      <w:sz w:val="26"/>
      <w:szCs w:val="26"/>
    </w:rPr>
  </w:style>
  <w:style w:styleId="style6" w:type="paragraph">
    <w:name w:val="Заголовок 6"/>
    <w:basedOn w:val="style0"/>
    <w:next w:val="style0"/>
    <w:pPr>
      <w:numPr>
        <w:ilvl w:val="5"/>
        <w:numId w:val="1"/>
      </w:numPr>
      <w:spacing w:after="60" w:before="240"/>
      <w:outlineLvl w:val="5"/>
    </w:pPr>
    <w:rPr>
      <w:b/>
      <w:bCs/>
      <w:sz w:val="22"/>
      <w:szCs w:val="22"/>
    </w:rPr>
  </w:style>
  <w:style w:styleId="style15" w:type="character">
    <w:name w:val="WW8Num2z0"/>
    <w:next w:val="style15"/>
    <w:rPr>
      <w:rFonts w:ascii="Symbol" w:cs="Symbol" w:hAnsi="Symbol"/>
    </w:rPr>
  </w:style>
  <w:style w:styleId="style16" w:type="character">
    <w:name w:val="WW8Num3z0"/>
    <w:next w:val="style16"/>
    <w:rPr>
      <w:rFonts w:ascii="Symbol" w:cs="Symbol" w:hAnsi="Symbol"/>
    </w:rPr>
  </w:style>
  <w:style w:styleId="style17" w:type="character">
    <w:name w:val="WW8Num4z0"/>
    <w:next w:val="style17"/>
    <w:rPr>
      <w:rFonts w:ascii="Symbol" w:cs="Symbol" w:hAnsi="Symbol"/>
      <w:color w:val="000000"/>
    </w:rPr>
  </w:style>
  <w:style w:styleId="style18" w:type="character">
    <w:name w:val="Absatz-Standardschriftart"/>
    <w:next w:val="style18"/>
    <w:rPr/>
  </w:style>
  <w:style w:styleId="style19" w:type="character">
    <w:name w:val="WW-Absatz-Standardschriftart"/>
    <w:next w:val="style19"/>
    <w:rPr/>
  </w:style>
  <w:style w:styleId="style20" w:type="character">
    <w:name w:val="WW-Absatz-Standardschriftart1"/>
    <w:next w:val="style20"/>
    <w:rPr/>
  </w:style>
  <w:style w:styleId="style21" w:type="character">
    <w:name w:val="WW-Absatz-Standardschriftart11"/>
    <w:next w:val="style21"/>
    <w:rPr/>
  </w:style>
  <w:style w:styleId="style22" w:type="character">
    <w:name w:val="WW-Absatz-Standardschriftart111"/>
    <w:next w:val="style22"/>
    <w:rPr/>
  </w:style>
  <w:style w:styleId="style23" w:type="character">
    <w:name w:val="WW-Absatz-Standardschriftart1111"/>
    <w:next w:val="style23"/>
    <w:rPr/>
  </w:style>
  <w:style w:styleId="style24" w:type="character">
    <w:name w:val="WW-Absatz-Standardschriftart11111"/>
    <w:next w:val="style24"/>
    <w:rPr/>
  </w:style>
  <w:style w:styleId="style25" w:type="character">
    <w:name w:val="WW8Num5z0"/>
    <w:next w:val="style25"/>
    <w:rPr>
      <w:rFonts w:ascii="Symbol" w:cs="Symbol" w:hAnsi="Symbol"/>
      <w:color w:val="000000"/>
    </w:rPr>
  </w:style>
  <w:style w:styleId="style26" w:type="character">
    <w:name w:val="WW-Absatz-Standardschriftart111111"/>
    <w:next w:val="style26"/>
    <w:rPr/>
  </w:style>
  <w:style w:styleId="style27" w:type="character">
    <w:name w:val="WW8Num6z0"/>
    <w:next w:val="style27"/>
    <w:rPr>
      <w:rFonts w:ascii="Symbol" w:cs="Symbol" w:hAnsi="Symbol"/>
      <w:sz w:val="22"/>
    </w:rPr>
  </w:style>
  <w:style w:styleId="style28" w:type="character">
    <w:name w:val="WW8Num6z1"/>
    <w:next w:val="style28"/>
    <w:rPr>
      <w:rFonts w:ascii="Courier New" w:cs="Times New Roman" w:hAnsi="Courier New"/>
    </w:rPr>
  </w:style>
  <w:style w:styleId="style29" w:type="character">
    <w:name w:val="Основной шрифт абзаца"/>
    <w:next w:val="style29"/>
    <w:rPr/>
  </w:style>
  <w:style w:styleId="style30" w:type="character">
    <w:name w:val="Символ сноски"/>
    <w:basedOn w:val="style29"/>
    <w:next w:val="style30"/>
    <w:rPr>
      <w:vertAlign w:val="superscript"/>
    </w:rPr>
  </w:style>
  <w:style w:styleId="style31" w:type="character">
    <w:name w:val="Привязка сноски"/>
    <w:next w:val="style31"/>
    <w:rPr>
      <w:vertAlign w:val="superscript"/>
    </w:rPr>
  </w:style>
  <w:style w:styleId="style32" w:type="character">
    <w:name w:val="Символы концевой сноски"/>
    <w:next w:val="style32"/>
    <w:rPr>
      <w:vertAlign w:val="superscript"/>
    </w:rPr>
  </w:style>
  <w:style w:styleId="style33" w:type="character">
    <w:name w:val="WW-Символы концевой сноски"/>
    <w:next w:val="style33"/>
    <w:rPr/>
  </w:style>
  <w:style w:styleId="style34" w:type="character">
    <w:name w:val="Символ нумерации"/>
    <w:next w:val="style34"/>
    <w:rPr/>
  </w:style>
  <w:style w:styleId="style35" w:type="character">
    <w:name w:val="Привязка концевой сноски"/>
    <w:next w:val="style35"/>
    <w:rPr>
      <w:vertAlign w:val="superscript"/>
    </w:rPr>
  </w:style>
  <w:style w:styleId="style36" w:type="character">
    <w:name w:val="Default Paragraph Font"/>
    <w:next w:val="style36"/>
    <w:rPr/>
  </w:style>
  <w:style w:styleId="style37" w:type="character">
    <w:name w:val="Интернет-ссылка"/>
    <w:basedOn w:val="style36"/>
    <w:next w:val="style37"/>
    <w:rPr>
      <w:rFonts w:cs="Times New Roman"/>
      <w:color w:val="0000FF"/>
      <w:u w:val="single"/>
      <w:lang w:bidi="ru-RU" w:eastAsia="ru-RU" w:val="ru-RU"/>
    </w:rPr>
  </w:style>
  <w:style w:styleId="style38" w:type="character">
    <w:name w:val="ListLabel 24"/>
    <w:next w:val="style38"/>
    <w:rPr>
      <w:rFonts w:cs="Wingdings"/>
    </w:rPr>
  </w:style>
  <w:style w:styleId="style39" w:type="character">
    <w:name w:val="ListLabel 25"/>
    <w:next w:val="style39"/>
    <w:rPr>
      <w:rFonts w:cs="Symbol"/>
    </w:rPr>
  </w:style>
  <w:style w:styleId="style40" w:type="character">
    <w:name w:val="ListLabel 23"/>
    <w:next w:val="style40"/>
    <w:rPr>
      <w:rFonts w:cs="Courier New"/>
    </w:rPr>
  </w:style>
  <w:style w:styleId="style41" w:type="character">
    <w:name w:val="Font Style13"/>
    <w:basedOn w:val="style36"/>
    <w:next w:val="style41"/>
    <w:rPr>
      <w:rFonts w:ascii="Bookman Old Style" w:cs="Bookman Old Style" w:hAnsi="Bookman Old Style"/>
      <w:sz w:val="18"/>
      <w:szCs w:val="18"/>
    </w:rPr>
  </w:style>
  <w:style w:styleId="style42" w:type="character">
    <w:name w:val="ListLabel 26"/>
    <w:next w:val="style42"/>
    <w:rPr>
      <w:rFonts w:cs="Bookman Old Style"/>
    </w:rPr>
  </w:style>
  <w:style w:styleId="style43" w:type="character">
    <w:name w:val="Font Style15"/>
    <w:basedOn w:val="style36"/>
    <w:next w:val="style43"/>
    <w:rPr>
      <w:rFonts w:ascii="Bookman Old Style" w:cs="Bookman Old Style" w:hAnsi="Bookman Old Style"/>
      <w:b/>
      <w:bCs/>
      <w:sz w:val="18"/>
      <w:szCs w:val="18"/>
    </w:rPr>
  </w:style>
  <w:style w:styleId="style44" w:type="character">
    <w:name w:val="Font Style18"/>
    <w:basedOn w:val="style36"/>
    <w:next w:val="style44"/>
    <w:rPr>
      <w:rFonts w:ascii="Bookman Old Style" w:cs="Bookman Old Style" w:hAnsi="Bookman Old Style"/>
      <w:sz w:val="18"/>
      <w:szCs w:val="18"/>
    </w:rPr>
  </w:style>
  <w:style w:styleId="style45" w:type="character">
    <w:name w:val="Font Style12"/>
    <w:basedOn w:val="style36"/>
    <w:next w:val="style45"/>
    <w:rPr>
      <w:rFonts w:ascii="Times New Roman" w:cs="Times New Roman" w:hAnsi="Times New Roman"/>
      <w:b/>
      <w:bCs/>
      <w:sz w:val="30"/>
      <w:szCs w:val="30"/>
    </w:rPr>
  </w:style>
  <w:style w:styleId="style46" w:type="character">
    <w:name w:val="Font Style19"/>
    <w:basedOn w:val="style36"/>
    <w:next w:val="style46"/>
    <w:rPr>
      <w:rFonts w:ascii="Bookman Old Style" w:cs="Bookman Old Style" w:hAnsi="Bookman Old Style"/>
      <w:b/>
      <w:bCs/>
      <w:sz w:val="18"/>
      <w:szCs w:val="18"/>
    </w:rPr>
  </w:style>
  <w:style w:styleId="style47" w:type="character">
    <w:name w:val="Font Style14"/>
    <w:basedOn w:val="style36"/>
    <w:next w:val="style47"/>
    <w:rPr>
      <w:rFonts w:ascii="Franklin Gothic Heavy" w:cs="Franklin Gothic Heavy" w:hAnsi="Franklin Gothic Heavy"/>
      <w:sz w:val="22"/>
      <w:szCs w:val="22"/>
    </w:rPr>
  </w:style>
  <w:style w:styleId="style48" w:type="character">
    <w:name w:val="Font Style11"/>
    <w:basedOn w:val="style36"/>
    <w:next w:val="style48"/>
    <w:rPr>
      <w:rFonts w:ascii="Bookman Old Style" w:cs="Bookman Old Style" w:hAnsi="Bookman Old Style"/>
      <w:b/>
      <w:bCs/>
      <w:sz w:val="20"/>
      <w:szCs w:val="20"/>
    </w:rPr>
  </w:style>
  <w:style w:styleId="style49" w:type="character">
    <w:name w:val="ListLabel 22"/>
    <w:next w:val="style49"/>
    <w:rPr>
      <w:rFonts w:cs="Symbol"/>
      <w:sz w:val="22"/>
    </w:rPr>
  </w:style>
  <w:style w:styleId="style50" w:type="character">
    <w:name w:val="ListLabel 27"/>
    <w:next w:val="style50"/>
    <w:rPr>
      <w:b w:val="false"/>
    </w:rPr>
  </w:style>
  <w:style w:styleId="style51" w:type="paragraph">
    <w:name w:val="Заголовок"/>
    <w:basedOn w:val="style0"/>
    <w:next w:val="style52"/>
    <w:pPr>
      <w:keepNext/>
      <w:spacing w:after="120" w:before="240"/>
    </w:pPr>
    <w:rPr>
      <w:rFonts w:ascii="Liberation Sans;Arial" w:cs="Lohit Hindi" w:eastAsia="WenQuanYi Zen Hei" w:hAnsi="Liberation Sans;Arial"/>
      <w:sz w:val="28"/>
      <w:szCs w:val="28"/>
    </w:rPr>
  </w:style>
  <w:style w:styleId="style52" w:type="paragraph">
    <w:name w:val="Основной текст"/>
    <w:basedOn w:val="style0"/>
    <w:next w:val="style52"/>
    <w:pPr>
      <w:spacing w:after="120" w:before="0"/>
    </w:pPr>
    <w:rPr/>
  </w:style>
  <w:style w:styleId="style53" w:type="paragraph">
    <w:name w:val="Список"/>
    <w:basedOn w:val="style52"/>
    <w:next w:val="style53"/>
    <w:pPr/>
    <w:rPr>
      <w:rFonts w:cs="Lohit Hindi"/>
    </w:rPr>
  </w:style>
  <w:style w:styleId="style54" w:type="paragraph">
    <w:name w:val="Название"/>
    <w:basedOn w:val="style0"/>
    <w:next w:val="style5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55" w:type="paragraph">
    <w:name w:val="Указатель"/>
    <w:basedOn w:val="style0"/>
    <w:next w:val="style55"/>
    <w:pPr>
      <w:suppressLineNumbers/>
    </w:pPr>
    <w:rPr>
      <w:rFonts w:cs="Lohit Hindi"/>
    </w:rPr>
  </w:style>
  <w:style w:styleId="style56" w:type="paragraph">
    <w:name w:val="Сноска"/>
    <w:basedOn w:val="style0"/>
    <w:next w:val="style56"/>
    <w:pPr>
      <w:widowControl w:val="false"/>
      <w:autoSpaceDE w:val="false"/>
      <w:spacing w:line="480" w:lineRule="auto"/>
      <w:ind w:firstLine="560" w:left="0" w:right="0"/>
      <w:jc w:val="both"/>
    </w:pPr>
    <w:rPr>
      <w:sz w:val="20"/>
      <w:szCs w:val="20"/>
    </w:rPr>
  </w:style>
  <w:style w:styleId="style57" w:type="paragraph">
    <w:name w:val="Основной текст 2"/>
    <w:basedOn w:val="style0"/>
    <w:next w:val="style57"/>
    <w:pPr>
      <w:spacing w:after="120" w:before="0" w:line="480" w:lineRule="auto"/>
    </w:pPr>
    <w:rPr/>
  </w:style>
  <w:style w:styleId="style58" w:type="paragraph">
    <w:name w:val="Основной текст с отступом 2"/>
    <w:basedOn w:val="style0"/>
    <w:next w:val="style58"/>
    <w:pPr>
      <w:spacing w:after="120" w:before="0" w:line="480" w:lineRule="auto"/>
      <w:ind w:hanging="0" w:left="283" w:right="0"/>
    </w:pPr>
    <w:rPr/>
  </w:style>
  <w:style w:styleId="style59" w:type="paragraph">
    <w:name w:val="Текст"/>
    <w:basedOn w:val="style0"/>
    <w:next w:val="style59"/>
    <w:pPr/>
    <w:rPr>
      <w:rFonts w:ascii="Courier New" w:cs="Courier New" w:hAnsi="Courier New"/>
      <w:sz w:val="20"/>
      <w:szCs w:val="20"/>
    </w:rPr>
  </w:style>
  <w:style w:styleId="style60" w:type="paragraph">
    <w:name w:val="Знак1"/>
    <w:basedOn w:val="style0"/>
    <w:next w:val="style60"/>
    <w:pPr>
      <w:spacing w:after="160" w:before="0" w:line="240" w:lineRule="exact"/>
    </w:pPr>
    <w:rPr>
      <w:rFonts w:ascii="Verdana" w:cs="Verdana" w:hAnsi="Verdana"/>
      <w:sz w:val="20"/>
      <w:szCs w:val="20"/>
      <w:lang w:val="en-US"/>
    </w:rPr>
  </w:style>
  <w:style w:styleId="style61" w:type="paragraph">
    <w:name w:val="Схема документа"/>
    <w:basedOn w:val="style0"/>
    <w:next w:val="style61"/>
    <w:pPr>
      <w:shd w:fill="000080" w:val="clear"/>
    </w:pPr>
    <w:rPr>
      <w:rFonts w:ascii="Tahoma" w:cs="Tahoma" w:hAnsi="Tahoma"/>
      <w:sz w:val="20"/>
      <w:szCs w:val="20"/>
    </w:rPr>
  </w:style>
  <w:style w:styleId="style62" w:type="paragraph">
    <w:name w:val="Содержимое таблицы"/>
    <w:basedOn w:val="style0"/>
    <w:next w:val="style62"/>
    <w:pPr>
      <w:suppressLineNumbers/>
    </w:pPr>
    <w:rPr/>
  </w:style>
  <w:style w:styleId="style63" w:type="paragraph">
    <w:name w:val="Заголовок таблицы"/>
    <w:basedOn w:val="style62"/>
    <w:next w:val="style63"/>
    <w:pPr>
      <w:suppressLineNumbers/>
      <w:jc w:val="center"/>
    </w:pPr>
    <w:rPr>
      <w:b/>
      <w:bCs/>
    </w:rPr>
  </w:style>
  <w:style w:styleId="style64" w:type="paragraph">
    <w:name w:val="Нижний колонтитул"/>
    <w:basedOn w:val="style0"/>
    <w:next w:val="style64"/>
    <w:pPr>
      <w:suppressLineNumbers/>
      <w:tabs>
        <w:tab w:leader="none" w:pos="4819" w:val="center"/>
        <w:tab w:leader="none" w:pos="9638" w:val="right"/>
      </w:tabs>
    </w:pPr>
    <w:rPr/>
  </w:style>
  <w:style w:styleId="style65" w:type="paragraph">
    <w:name w:val="List Paragraph"/>
    <w:basedOn w:val="style0"/>
    <w:next w:val="style65"/>
    <w:pPr>
      <w:spacing w:after="0" w:before="0" w:line="100" w:lineRule="atLeast"/>
      <w:ind w:hanging="0" w:left="720" w:right="0"/>
    </w:pPr>
    <w:rPr>
      <w:rFonts w:ascii="Times New Roman" w:cs="Times New Roman" w:eastAsia="Times New Roman" w:hAnsi="Times New Roman"/>
      <w:sz w:val="24"/>
      <w:szCs w:val="24"/>
    </w:rPr>
  </w:style>
  <w:style w:styleId="style66" w:type="paragraph">
    <w:name w:val="No Spacing"/>
    <w:next w:val="style66"/>
    <w:pPr>
      <w:widowControl/>
      <w:tabs>
        <w:tab w:leader="none" w:pos="708" w:val="left"/>
      </w:tabs>
      <w:suppressAutoHyphens w:val="true"/>
      <w:overflowPunct w:val="true"/>
      <w:spacing w:after="0" w:before="0" w:line="100" w:lineRule="atLeast"/>
    </w:pPr>
    <w:rPr>
      <w:rFonts w:ascii="Calibri" w:cs="Times New Roman" w:eastAsia="Times New Roman" w:hAnsi="Calibri"/>
      <w:color w:val="00000A"/>
      <w:sz w:val="22"/>
      <w:szCs w:val="22"/>
      <w:lang w:bidi="ar-SA" w:eastAsia="ru-RU" w:val="ru-RU"/>
    </w:rPr>
  </w:style>
  <w:style w:styleId="style67" w:type="paragraph">
    <w:name w:val="Style2"/>
    <w:basedOn w:val="style0"/>
    <w:next w:val="style67"/>
    <w:pPr>
      <w:widowControl w:val="false"/>
      <w:spacing w:after="0" w:before="0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68" w:type="paragraph">
    <w:name w:val="Style4"/>
    <w:basedOn w:val="style0"/>
    <w:next w:val="style68"/>
    <w:pPr>
      <w:widowControl w:val="false"/>
      <w:spacing w:after="0" w:before="0" w:line="216" w:lineRule="exact"/>
      <w:ind w:firstLine="326" w:left="0" w:right="0"/>
      <w:jc w:val="both"/>
    </w:pPr>
    <w:rPr>
      <w:rFonts w:ascii="Bookman Old Style" w:cs="Times New Roman" w:eastAsia="Times New Roman" w:hAnsi="Bookman Old Style"/>
      <w:sz w:val="24"/>
      <w:szCs w:val="24"/>
    </w:rPr>
  </w:style>
  <w:style w:styleId="style69" w:type="paragraph">
    <w:name w:val="Plain Text"/>
    <w:basedOn w:val="style0"/>
    <w:next w:val="style69"/>
    <w:pPr>
      <w:spacing w:after="0" w:before="0" w:line="100" w:lineRule="atLeast"/>
    </w:pPr>
    <w:rPr>
      <w:rFonts w:ascii="Courier New" w:cs="Times New Roman" w:eastAsia="Times New Roman" w:hAnsi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pi.ru/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2011-11-22T20:53:00.00Z</dcterms:created>
  <dc:creator>Пользователь</dc:creator>
  <cp:lastModifiedBy>test</cp:lastModifiedBy>
  <cp:lastPrinted>2014-01-28T09:41:00.00Z</cp:lastPrinted>
  <dcterms:modified xsi:type="dcterms:W3CDTF">2011-11-22T20:53:00.00Z</dcterms:modified>
  <cp:revision>2</cp:revision>
  <dc:title>Календарно-тематическое планирование</dc:title>
</cp:coreProperties>
</file>