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ШКОЛА» ШЕЛАБОЛИХИНСКОГО РАЙОНА АЛТАЙСКОГО КРАЯ</w:t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tbl>
      <w:tblPr>
        <w:jc w:val="left"/>
        <w:tblInd w:type="dxa" w:w="-108"/>
        <w:tblBorders/>
      </w:tblPr>
      <w:tblGrid>
        <w:gridCol w:w="4971"/>
        <w:gridCol w:w="4884"/>
      </w:tblGrid>
      <w:tr>
        <w:trPr>
          <w:cantSplit w:val="false"/>
        </w:trPr>
        <w:tc>
          <w:tcPr>
            <w:tcW w:type="dxa" w:w="497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type="dxa" w:w="48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______</w:t>
      </w: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  <w:u w:val="single"/>
        </w:rPr>
        <w:t>Шигановой Марины Николаевны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 xml:space="preserve">, </w:t>
      </w:r>
      <w:r>
        <w:rPr>
          <w:rFonts w:ascii="Liberation Serif;Times New Roman" w:cs="Liberation Serif;Times New Roman" w:hAnsi="Liberation Serif;Times New Roman"/>
          <w:sz w:val="24"/>
          <w:szCs w:val="24"/>
          <w:u w:val="single"/>
        </w:rPr>
        <w:t>первая _категория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Ф.И.О., категория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по __________физике</w:t>
      </w:r>
      <w:r>
        <w:rPr>
          <w:rFonts w:ascii="Liberation Serif;Times New Roman" w:cs="Liberation Serif;Times New Roman" w:hAnsi="Liberation Serif;Times New Roman"/>
          <w:b/>
          <w:bCs/>
          <w:sz w:val="24"/>
          <w:szCs w:val="24"/>
          <w:u w:val="single"/>
        </w:rPr>
        <w:t>,  11  класс</w:t>
      </w:r>
      <w:r>
        <w:rPr>
          <w:rFonts w:ascii="Liberation Serif;Times New Roman" w:cs="Liberation Serif;Times New Roman" w:hAnsi="Liberation Serif;Times New Roman"/>
          <w:sz w:val="24"/>
          <w:szCs w:val="24"/>
        </w:rPr>
        <w:t>_________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предмет, класс и т.п.</w:t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</w:pPr>
      <w:r>
        <w:rPr>
          <w:rFonts w:ascii="Liberation Serif;Times New Roman" w:cs="Liberation Serif;Times New Roman" w:hAnsi="Liberation Serif;Times New Roman"/>
          <w:sz w:val="24"/>
          <w:szCs w:val="24"/>
        </w:rPr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2014 — 2015  учебный год</w:t>
      </w:r>
    </w:p>
    <w:p>
      <w:pPr>
        <w:pStyle w:val="style0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ind w:hanging="0" w:left="0" w:right="0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</w:r>
    </w:p>
    <w:p>
      <w:pPr>
        <w:pStyle w:val="style4"/>
        <w:numPr>
          <w:ilvl w:val="3"/>
          <w:numId w:val="1"/>
        </w:numPr>
        <w:spacing w:after="0" w:before="0"/>
        <w:ind w:hanging="0" w:left="0" w:right="0"/>
      </w:pPr>
      <w:r>
        <w:rPr>
          <w:sz w:val="24"/>
          <w:szCs w:val="24"/>
          <w:lang w:eastAsia="ru-RU"/>
        </w:rPr>
        <w:t>Пояснительная записка</w:t>
      </w:r>
    </w:p>
    <w:p>
      <w:pPr>
        <w:pStyle w:val="style0"/>
        <w:spacing w:after="0" w:before="0"/>
        <w:ind w:hanging="0" w:left="0" w:right="0"/>
      </w:pPr>
      <w:r>
        <w:rPr>
          <w:sz w:val="24"/>
          <w:szCs w:val="24"/>
          <w:lang w:eastAsia="ru-RU"/>
        </w:rPr>
        <w:tab/>
        <w:t>Рабочая программа по физике составлена на основе программы по физике для 10-11 классов общеобразовательных учреждений (авторы: В.С.Данюшенков, О.В. Коршунова). Москва. Просвещение. 2007г. Ориентирована на учебники Мякишев Г.Я., Буховцев Б.Б., Сотский Н.Н. «Физика-10», «Физика -11». 136 часов. Из них 10 класс 68 часов — 2 часа в неделю и 11 класс 68 часов — 2 часа в неделю.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В задачи обучения физике входит: 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>
      <w:pPr>
        <w:pStyle w:val="style0"/>
        <w:spacing w:after="0" w:before="0"/>
        <w:ind w:hanging="0" w:left="0" w:right="0"/>
        <w:jc w:val="both"/>
      </w:pPr>
      <w:r>
        <w:rPr>
          <w:b w:val="false"/>
          <w:bCs w:val="false"/>
          <w:sz w:val="24"/>
          <w:szCs w:val="24"/>
        </w:rPr>
        <w:tab/>
      </w:r>
      <w:r>
        <w:rPr>
          <w:sz w:val="24"/>
          <w:szCs w:val="24"/>
        </w:rPr>
        <w:t>Изучение физики связано с изучением математики, химии, биологии.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Знания материала по физике атомного ядра формируются с использованием знаний о периодической системе элементов Д. И. Менделеева, изотопах и составе атомных ядер (химия); о мутационном воздействии ионизирующей радиации (биология).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Базовый уровень изучения физики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>
      <w:pPr>
        <w:pStyle w:val="style4"/>
        <w:numPr>
          <w:ilvl w:val="3"/>
          <w:numId w:val="1"/>
        </w:numPr>
        <w:spacing w:after="0" w:before="0"/>
        <w:ind w:hanging="0" w:left="0" w:right="0"/>
        <w:jc w:val="both"/>
      </w:pPr>
      <w:r>
        <w:rPr>
          <w:b w:val="false"/>
          <w:bCs w:val="false"/>
          <w:sz w:val="24"/>
          <w:szCs w:val="24"/>
        </w:rPr>
        <w:t xml:space="preserve">           </w:t>
      </w:r>
      <w:r>
        <w:rPr>
          <w:b w:val="false"/>
          <w:bCs w:val="false"/>
          <w:sz w:val="24"/>
          <w:szCs w:val="24"/>
        </w:rPr>
        <w:t>Рабочая программа и поурочное планирование включает в  себя основные вопросы курса физики 10 - 11 классов предусмотренных соответствующими разделами Государственного образовательного стандарта по физике.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ab/>
        <w:t xml:space="preserve">       Основной материал включен в каждый раздел курса, требует глубокого и прочного усвоения, которое следует добиваться, не загружая память учащихся множеством частых фактов. Таким основным материалом являются для всего курса физики законы сохранения (энергии, импульса, электрического заряда); для механики — идеи относительности движения, основные понятия кинематики, законы Ньютона; для молекулярной физики — основные положения молекулярно-кинетической теории, основное уравнение молекулярно-кинетической теории идеального газа, первый закон термодинамики; для электродинамики — учение об электрическом  поле, электронная теория, закон Кулон, Ома и Ампера, явление электромагнитной индукции; для квантово физики — квантовые свойства сета, квантовые постулаты Бора, закон взаимосвязи массы и энергии. В основной материал также входят важнейшие следствия из законов и теорий, их практическое применение. Изучение физических теорий, мировоззренческая интерпретация законов формируют знания учащихся о современной научной картине мира.</w:t>
      </w:r>
    </w:p>
    <w:p>
      <w:pPr>
        <w:pStyle w:val="style37"/>
        <w:spacing w:after="0" w:before="0"/>
        <w:ind w:hanging="0" w:left="0" w:right="0"/>
        <w:jc w:val="both"/>
      </w:pPr>
      <w:r>
        <w:rPr>
          <w:sz w:val="24"/>
          <w:szCs w:val="24"/>
        </w:rPr>
        <w:tab/>
        <w:t xml:space="preserve">         Изучение школьного курса физики должно отражать теоретико-познавательные аспекты учебного материла — границы применимости физических теорий и соотношения между теориями различной степени общности, роль опыта в физике как источника знаний и критерия правильности теорий. Воспитанию учащихся служат сведения о перспективах развития физики и техники, о роли физики в ускорении научно-технического прогресса, из истории развития науки (молекулярно-кинетической теории, учения о полях, взглядов на природу света и строение вещества).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 xml:space="preserve">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 или использование </w:t>
      </w:r>
      <w:r>
        <w:rPr>
          <w:sz w:val="24"/>
          <w:szCs w:val="24"/>
          <w:lang w:eastAsia="en-US" w:val="en-US"/>
        </w:rPr>
        <w:t>CD</w:t>
      </w:r>
      <w:r>
        <w:rPr>
          <w:sz w:val="24"/>
          <w:szCs w:val="24"/>
          <w:lang w:eastAsia="en-US"/>
        </w:rPr>
        <w:t xml:space="preserve">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 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В программе предусмотрено выполнение семи лабораторных работ и одиннадцати контрольных работ по основным разделам курса физики 10 - 11 классов. Текущий контроль ЗУН учащихся рекомендуется проводить по дидактическим материалам, рекомендованным министерством просвещения РФ в соответствии с образовательным стандартом. Практические задания, указанные в планировании рекомендуются для формирования у учащихся умений применять знания для решения задач, и подготовки учащихся к сдаче базового уровня ЕГЭ по физике.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Учебно-тематический план 11 класс </w:t>
      </w:r>
    </w:p>
    <w:tbl>
      <w:tblPr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545"/>
        <w:gridCol w:w="4172"/>
        <w:gridCol w:w="951"/>
        <w:gridCol w:w="3628"/>
      </w:tblGrid>
      <w:tr>
        <w:trPr>
          <w:cantSplit w:val="false"/>
        </w:trPr>
        <w:tc>
          <w:tcPr>
            <w:tcW w:type="dxa" w:w="54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417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type="dxa" w:w="95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type="dxa" w:w="3628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>
        <w:trPr>
          <w:cantSplit w:val="false"/>
        </w:trPr>
        <w:tc>
          <w:tcPr>
            <w:tcW w:type="dxa" w:w="54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17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5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контрольные работы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Магнитное поле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Электромагнитная  индукция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21"/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71"/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Оптика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hRule="atLeast" w:val="133"/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Квантовая физика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Строение Вселенной.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after="0" w:before="0"/>
              <w:ind w:hanging="0" w:left="0" w:right="0"/>
              <w:jc w:val="both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1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type="dxa" w:w="95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type="dxa" w:w="87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13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0" w:right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style0"/>
        <w:spacing w:after="0" w:before="0"/>
        <w:ind w:hanging="0" w:left="0" w:right="0"/>
        <w:jc w:val="center"/>
      </w:pPr>
      <w:r>
        <w:rPr>
          <w:b/>
          <w:bCs/>
          <w:sz w:val="24"/>
          <w:szCs w:val="24"/>
        </w:rPr>
        <w:t xml:space="preserve">11 Класс. </w:t>
      </w:r>
      <w:r>
        <w:rPr>
          <w:b/>
          <w:sz w:val="24"/>
          <w:szCs w:val="24"/>
        </w:rPr>
        <w:t>Содержание учебного материала.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>(68 часов, 2 часа в неделю, резерв 1 час)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>Основы электродинамики (продолжение). Магнитное поле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  <w:t>Взаимодействие токов</w:t>
      </w:r>
      <w:r>
        <w:rPr>
          <w:sz w:val="24"/>
          <w:szCs w:val="24"/>
        </w:rPr>
        <w:t xml:space="preserve">. Магнитное поле тока. </w:t>
      </w:r>
      <w:r>
        <w:rPr>
          <w:i/>
          <w:sz w:val="24"/>
          <w:szCs w:val="24"/>
        </w:rPr>
        <w:t>Магнитная индукция. Сила Ампера. Сила Лоренца.</w:t>
      </w:r>
    </w:p>
    <w:p>
      <w:pPr>
        <w:pStyle w:val="style39"/>
        <w:spacing w:after="0" w:before="0"/>
        <w:ind w:hanging="0" w:left="0" w:right="0"/>
      </w:pP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Д</w:t>
      </w:r>
      <w:r>
        <w:rPr>
          <w:rFonts w:cs="Helvetica;Arial"/>
          <w:b/>
          <w:bCs/>
          <w:sz w:val="24"/>
          <w:szCs w:val="24"/>
        </w:rPr>
        <w:t>емонстрации</w:t>
      </w:r>
      <w:r>
        <w:rPr>
          <w:bCs/>
          <w:sz w:val="24"/>
          <w:szCs w:val="24"/>
        </w:rPr>
        <w:t>:</w:t>
      </w:r>
      <w:r>
        <w:rPr>
          <w:rFonts w:cs="Helvetica;Arial"/>
          <w:b/>
          <w:bCs/>
          <w:sz w:val="24"/>
          <w:szCs w:val="24"/>
        </w:rPr>
        <w:t xml:space="preserve"> </w:t>
      </w:r>
    </w:p>
    <w:p>
      <w:pPr>
        <w:pStyle w:val="style39"/>
        <w:numPr>
          <w:ilvl w:val="0"/>
          <w:numId w:val="2"/>
        </w:numPr>
        <w:tabs>
          <w:tab w:leader="none" w:pos="981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Взаимодействие </w:t>
      </w:r>
      <w:r>
        <w:rPr>
          <w:rFonts w:cs="Helvetica;Arial"/>
          <w:bCs/>
          <w:sz w:val="24"/>
          <w:szCs w:val="24"/>
        </w:rPr>
        <w:t xml:space="preserve">параллельных </w:t>
      </w:r>
      <w:r>
        <w:rPr>
          <w:sz w:val="24"/>
          <w:szCs w:val="24"/>
        </w:rPr>
        <w:t xml:space="preserve">токов. </w:t>
      </w:r>
    </w:p>
    <w:p>
      <w:pPr>
        <w:pStyle w:val="style39"/>
        <w:numPr>
          <w:ilvl w:val="0"/>
          <w:numId w:val="2"/>
        </w:numPr>
        <w:tabs>
          <w:tab w:leader="none" w:pos="981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Действие магнитного </w:t>
      </w:r>
      <w:r>
        <w:rPr>
          <w:rFonts w:cs="Helvetica;Arial"/>
          <w:bCs/>
          <w:sz w:val="24"/>
          <w:szCs w:val="24"/>
        </w:rPr>
        <w:t xml:space="preserve">поля </w:t>
      </w:r>
      <w:r>
        <w:rPr>
          <w:sz w:val="24"/>
          <w:szCs w:val="24"/>
        </w:rPr>
        <w:t xml:space="preserve">на ток. </w:t>
      </w:r>
    </w:p>
    <w:p>
      <w:pPr>
        <w:pStyle w:val="style39"/>
        <w:numPr>
          <w:ilvl w:val="0"/>
          <w:numId w:val="2"/>
        </w:numPr>
        <w:tabs>
          <w:tab w:leader="none" w:pos="981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Устройство и действие амперметра и вольтметра. </w:t>
      </w:r>
    </w:p>
    <w:p>
      <w:pPr>
        <w:pStyle w:val="style39"/>
        <w:numPr>
          <w:ilvl w:val="0"/>
          <w:numId w:val="2"/>
        </w:numPr>
        <w:tabs>
          <w:tab w:leader="none" w:pos="981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Устройство и действие громкоговорителя. </w:t>
      </w:r>
    </w:p>
    <w:p>
      <w:pPr>
        <w:pStyle w:val="style39"/>
        <w:numPr>
          <w:ilvl w:val="0"/>
          <w:numId w:val="2"/>
        </w:numPr>
        <w:tabs>
          <w:tab w:leader="none" w:pos="981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Отклонение электронного лучка магнитным полем. </w:t>
      </w:r>
    </w:p>
    <w:p>
      <w:pPr>
        <w:pStyle w:val="style39"/>
        <w:tabs>
          <w:tab w:leader="none" w:pos="981" w:val="left"/>
        </w:tabs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 п</w:t>
      </w:r>
      <w:r>
        <w:rPr>
          <w:bCs/>
          <w:sz w:val="24"/>
          <w:szCs w:val="24"/>
        </w:rPr>
        <w:t xml:space="preserve">онятия: </w:t>
      </w:r>
      <w:r>
        <w:rPr>
          <w:sz w:val="24"/>
          <w:szCs w:val="24"/>
        </w:rPr>
        <w:t xml:space="preserve">магнитное </w:t>
      </w:r>
      <w:r>
        <w:rPr>
          <w:bCs/>
          <w:sz w:val="24"/>
          <w:szCs w:val="24"/>
        </w:rPr>
        <w:t>поле тока, индукция магнитного поля.</w:t>
      </w:r>
    </w:p>
    <w:p>
      <w:pPr>
        <w:pStyle w:val="style39"/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>Практическое применение: электроизмерительные приборы магнитоэлектрической системы.</w:t>
      </w:r>
    </w:p>
    <w:p>
      <w:pPr>
        <w:pStyle w:val="style39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 xml:space="preserve">: решать задачи на расчет характеристик движущегося заряда или проводника с током  в магнитном поле, определять направление и величину сил Лоренца и Ампера, 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Электромагнитная индукция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Явление электромагнитной индукции. </w:t>
      </w:r>
      <w:r>
        <w:rPr>
          <w:i/>
          <w:sz w:val="24"/>
          <w:szCs w:val="24"/>
        </w:rPr>
        <w:t>Магнитный поток. Закон электромагнитной индукции. Правило Ленца. Самоиндукция. Индуктивность.</w:t>
      </w:r>
      <w:r>
        <w:rPr>
          <w:sz w:val="24"/>
          <w:szCs w:val="24"/>
        </w:rPr>
        <w:t xml:space="preserve"> Взаимосвязь электрического и магнитного полей. Электромагнитное поле.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i/>
          <w:sz w:val="24"/>
          <w:szCs w:val="24"/>
        </w:rPr>
        <w:t>Лабораторная  работа  №1</w:t>
      </w:r>
      <w:r>
        <w:rPr>
          <w:sz w:val="24"/>
          <w:szCs w:val="24"/>
        </w:rPr>
        <w:t>: Изучение электромагнитной индукции.</w:t>
      </w:r>
    </w:p>
    <w:p>
      <w:pPr>
        <w:pStyle w:val="style39"/>
        <w:spacing w:after="0" w:before="0"/>
        <w:ind w:hanging="0" w:left="0" w:right="0"/>
      </w:pPr>
      <w:r>
        <w:rPr>
          <w:b/>
          <w:bCs/>
          <w:sz w:val="24"/>
          <w:szCs w:val="24"/>
        </w:rPr>
        <w:t>Демонстрации</w:t>
      </w:r>
      <w:r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39"/>
        <w:numPr>
          <w:ilvl w:val="0"/>
          <w:numId w:val="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Электромагнитная индукция. </w:t>
      </w:r>
    </w:p>
    <w:p>
      <w:pPr>
        <w:pStyle w:val="style39"/>
        <w:numPr>
          <w:ilvl w:val="0"/>
          <w:numId w:val="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Правило Ленца. </w:t>
      </w:r>
    </w:p>
    <w:p>
      <w:pPr>
        <w:pStyle w:val="style39"/>
        <w:numPr>
          <w:ilvl w:val="0"/>
          <w:numId w:val="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Зависимость ЭДС </w:t>
      </w:r>
      <w:r>
        <w:rPr>
          <w:sz w:val="24"/>
          <w:szCs w:val="24"/>
        </w:rPr>
        <w:t xml:space="preserve">индукции от скорости </w:t>
      </w:r>
      <w:r>
        <w:rPr>
          <w:bCs/>
          <w:sz w:val="24"/>
          <w:szCs w:val="24"/>
        </w:rPr>
        <w:t xml:space="preserve">изменения магнитного </w:t>
      </w:r>
      <w:r>
        <w:rPr>
          <w:sz w:val="24"/>
          <w:szCs w:val="24"/>
        </w:rPr>
        <w:t xml:space="preserve">потока. </w:t>
      </w:r>
    </w:p>
    <w:p>
      <w:pPr>
        <w:pStyle w:val="style39"/>
        <w:numPr>
          <w:ilvl w:val="0"/>
          <w:numId w:val="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Самоиндукция. </w:t>
      </w:r>
    </w:p>
    <w:p>
      <w:pPr>
        <w:pStyle w:val="style39"/>
        <w:numPr>
          <w:ilvl w:val="0"/>
          <w:numId w:val="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Зависимость </w:t>
      </w:r>
      <w:r>
        <w:rPr>
          <w:bCs/>
          <w:sz w:val="24"/>
          <w:szCs w:val="24"/>
        </w:rPr>
        <w:t xml:space="preserve">ЭДС </w:t>
      </w:r>
      <w:r>
        <w:rPr>
          <w:sz w:val="24"/>
          <w:szCs w:val="24"/>
        </w:rPr>
        <w:t xml:space="preserve">самоиндукции </w:t>
      </w:r>
      <w:r>
        <w:rPr>
          <w:bCs/>
          <w:sz w:val="24"/>
          <w:szCs w:val="24"/>
        </w:rPr>
        <w:t xml:space="preserve">от скорости изменения </w:t>
      </w:r>
      <w:r>
        <w:rPr>
          <w:sz w:val="24"/>
          <w:szCs w:val="24"/>
        </w:rPr>
        <w:t xml:space="preserve">силы </w:t>
      </w:r>
      <w:r>
        <w:rPr>
          <w:bCs/>
          <w:sz w:val="24"/>
          <w:szCs w:val="24"/>
        </w:rPr>
        <w:t xml:space="preserve">цели и от </w:t>
      </w:r>
      <w:r>
        <w:rPr>
          <w:sz w:val="24"/>
          <w:szCs w:val="24"/>
        </w:rPr>
        <w:t xml:space="preserve">индуктив-ности </w:t>
      </w:r>
      <w:r>
        <w:rPr>
          <w:bCs/>
          <w:sz w:val="24"/>
          <w:szCs w:val="24"/>
        </w:rPr>
        <w:t xml:space="preserve">проводника.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 п</w:t>
      </w:r>
      <w:r>
        <w:rPr>
          <w:bCs/>
          <w:sz w:val="24"/>
          <w:szCs w:val="24"/>
        </w:rPr>
        <w:t xml:space="preserve">онятия: </w:t>
      </w:r>
      <w:r>
        <w:rPr>
          <w:sz w:val="24"/>
          <w:szCs w:val="24"/>
        </w:rPr>
        <w:t xml:space="preserve">электромагнитная индукция; закон электромагнитной индукции; правило Ленца, самоиндукция; индуктивность, электромагнитное поле.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 xml:space="preserve">: объяснять явление электромагнитной индукции и самоиндукции, решать задачи на применение закона электромагнитной индукции, самоиндукции. 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Электромагнитные колебания и волны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  <w:t xml:space="preserve">Свободные колебания в колебательном контуре. Период свободных электрических </w:t>
      </w:r>
      <w:r>
        <w:rPr>
          <w:i/>
          <w:sz w:val="24"/>
          <w:szCs w:val="24"/>
        </w:rPr>
        <w:t>колебаний. Переменный электрический ток. Генерирование электрической энергии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Трансформатор. Передача электрической энергии</w:t>
      </w:r>
      <w:r>
        <w:rPr>
          <w:sz w:val="24"/>
          <w:szCs w:val="24"/>
        </w:rPr>
        <w:t xml:space="preserve">. Электромагнитные волны. </w:t>
      </w:r>
      <w:r>
        <w:rPr>
          <w:i/>
          <w:sz w:val="24"/>
          <w:szCs w:val="24"/>
        </w:rPr>
        <w:t>Свойства электромагнитных волн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Принципы радиосвязи. Телевидение</w:t>
      </w:r>
      <w:r>
        <w:rPr>
          <w:sz w:val="24"/>
          <w:szCs w:val="24"/>
        </w:rPr>
        <w:t>.</w:t>
      </w:r>
    </w:p>
    <w:p>
      <w:pPr>
        <w:pStyle w:val="style39"/>
        <w:spacing w:after="0" w:before="0"/>
        <w:ind w:hanging="0" w:left="0" w:right="0"/>
      </w:pPr>
      <w:r>
        <w:rPr>
          <w:b/>
          <w:bCs/>
          <w:sz w:val="24"/>
          <w:szCs w:val="24"/>
        </w:rPr>
        <w:t>Демонстрации</w:t>
      </w:r>
      <w:r>
        <w:rPr>
          <w:bCs/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Свободные электромагнитные </w:t>
      </w:r>
      <w:r>
        <w:rPr>
          <w:sz w:val="24"/>
          <w:szCs w:val="24"/>
        </w:rPr>
        <w:t xml:space="preserve">колебания </w:t>
      </w:r>
      <w:r>
        <w:rPr>
          <w:bCs/>
          <w:sz w:val="24"/>
          <w:szCs w:val="24"/>
        </w:rPr>
        <w:t xml:space="preserve">низкой частоты в колебательном </w:t>
      </w:r>
      <w:r>
        <w:rPr>
          <w:sz w:val="24"/>
          <w:szCs w:val="24"/>
        </w:rPr>
        <w:t xml:space="preserve">контуре.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Зависимость частоты свободных электромагнитных колебаний </w:t>
      </w:r>
      <w:r>
        <w:rPr>
          <w:bCs/>
          <w:sz w:val="24"/>
          <w:szCs w:val="24"/>
        </w:rPr>
        <w:t xml:space="preserve">от </w:t>
      </w:r>
      <w:r>
        <w:rPr>
          <w:sz w:val="24"/>
          <w:szCs w:val="24"/>
        </w:rPr>
        <w:t xml:space="preserve">электроемкости  </w:t>
      </w:r>
      <w:r>
        <w:rPr>
          <w:bCs/>
          <w:sz w:val="24"/>
          <w:szCs w:val="24"/>
        </w:rPr>
        <w:t xml:space="preserve">и индуктивности контура.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Незатухающие электромагнитные колебания в генераторе на </w:t>
      </w:r>
      <w:r>
        <w:rPr>
          <w:sz w:val="24"/>
          <w:szCs w:val="24"/>
        </w:rPr>
        <w:t xml:space="preserve">транзисторе.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Получение переменного тока при вращении </w:t>
      </w:r>
      <w:r>
        <w:rPr>
          <w:sz w:val="24"/>
          <w:szCs w:val="24"/>
        </w:rPr>
        <w:t xml:space="preserve">витка </w:t>
      </w: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 xml:space="preserve">магнитном </w:t>
      </w:r>
      <w:r>
        <w:rPr>
          <w:bCs/>
          <w:sz w:val="24"/>
          <w:szCs w:val="24"/>
        </w:rPr>
        <w:t xml:space="preserve">поле.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Устройство </w:t>
      </w:r>
      <w:r>
        <w:rPr>
          <w:bCs/>
          <w:sz w:val="24"/>
          <w:szCs w:val="24"/>
        </w:rPr>
        <w:t xml:space="preserve">и принцип действия генератора переменного тока (на модели).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>Осциллограммы переменною тока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Устройство </w:t>
      </w:r>
      <w:r>
        <w:rPr>
          <w:bCs/>
          <w:sz w:val="24"/>
          <w:szCs w:val="24"/>
        </w:rPr>
        <w:t xml:space="preserve">и принцип действия </w:t>
      </w:r>
      <w:r>
        <w:rPr>
          <w:sz w:val="24"/>
          <w:szCs w:val="24"/>
        </w:rPr>
        <w:t xml:space="preserve">трансформатора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Передача электрической энергии на расстояние с мощью понижающего и </w:t>
      </w:r>
      <w:r>
        <w:rPr>
          <w:sz w:val="24"/>
          <w:szCs w:val="24"/>
        </w:rPr>
        <w:t xml:space="preserve">повышающего </w:t>
      </w:r>
      <w:r>
        <w:rPr>
          <w:bCs/>
          <w:sz w:val="24"/>
          <w:szCs w:val="24"/>
        </w:rPr>
        <w:t xml:space="preserve">трансформатора.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Электрический резонанс.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>Излучение и прием эл</w:t>
      </w:r>
      <w:r>
        <w:rPr>
          <w:sz w:val="24"/>
          <w:szCs w:val="24"/>
        </w:rPr>
        <w:t xml:space="preserve">ектромагнитных </w:t>
      </w:r>
      <w:r>
        <w:rPr>
          <w:bCs/>
          <w:sz w:val="24"/>
          <w:szCs w:val="24"/>
        </w:rPr>
        <w:t xml:space="preserve">волн.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Отражение электромагнитных волн.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Преломление </w:t>
      </w:r>
      <w:r>
        <w:rPr>
          <w:sz w:val="24"/>
          <w:szCs w:val="24"/>
        </w:rPr>
        <w:t xml:space="preserve">электромагнитных </w:t>
      </w:r>
      <w:r>
        <w:rPr>
          <w:bCs/>
          <w:sz w:val="24"/>
          <w:szCs w:val="24"/>
        </w:rPr>
        <w:t xml:space="preserve">волн.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>Ин</w:t>
      </w:r>
      <w:r>
        <w:rPr>
          <w:sz w:val="24"/>
          <w:szCs w:val="24"/>
        </w:rPr>
        <w:t xml:space="preserve">терференция  </w:t>
      </w:r>
      <w:r>
        <w:rPr>
          <w:bCs/>
          <w:sz w:val="24"/>
          <w:szCs w:val="24"/>
        </w:rPr>
        <w:t xml:space="preserve">и </w:t>
      </w:r>
      <w:r>
        <w:rPr>
          <w:sz w:val="24"/>
          <w:szCs w:val="24"/>
        </w:rPr>
        <w:t xml:space="preserve">дифракция электромагнитных </w:t>
      </w:r>
      <w:r>
        <w:rPr>
          <w:bCs/>
          <w:sz w:val="24"/>
          <w:szCs w:val="24"/>
        </w:rPr>
        <w:t xml:space="preserve">волн.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Поляризация </w:t>
      </w:r>
      <w:r>
        <w:rPr>
          <w:sz w:val="24"/>
          <w:szCs w:val="24"/>
        </w:rPr>
        <w:t xml:space="preserve">электромагнитных </w:t>
      </w:r>
      <w:r>
        <w:rPr>
          <w:bCs/>
          <w:sz w:val="24"/>
          <w:szCs w:val="24"/>
        </w:rPr>
        <w:t xml:space="preserve">волн. </w:t>
      </w:r>
    </w:p>
    <w:p>
      <w:pPr>
        <w:pStyle w:val="style39"/>
        <w:numPr>
          <w:ilvl w:val="0"/>
          <w:numId w:val="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Модуляция </w:t>
      </w:r>
      <w:r>
        <w:rPr>
          <w:bCs/>
          <w:sz w:val="24"/>
          <w:szCs w:val="24"/>
        </w:rPr>
        <w:t xml:space="preserve">и </w:t>
      </w:r>
      <w:r>
        <w:rPr>
          <w:sz w:val="24"/>
          <w:szCs w:val="24"/>
        </w:rPr>
        <w:t xml:space="preserve">детектирование </w:t>
      </w:r>
      <w:r>
        <w:rPr>
          <w:bCs/>
          <w:sz w:val="24"/>
          <w:szCs w:val="24"/>
        </w:rPr>
        <w:t xml:space="preserve">высокочастотных </w:t>
      </w:r>
      <w:r>
        <w:rPr>
          <w:sz w:val="24"/>
          <w:szCs w:val="24"/>
        </w:rPr>
        <w:t xml:space="preserve">электромагнитных колебаний. </w:t>
        <w:br/>
      </w: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 п</w:t>
      </w:r>
      <w:r>
        <w:rPr>
          <w:bCs/>
          <w:sz w:val="24"/>
          <w:szCs w:val="24"/>
        </w:rPr>
        <w:t xml:space="preserve">онятия: </w:t>
      </w:r>
      <w:r>
        <w:rPr>
          <w:sz w:val="24"/>
          <w:szCs w:val="24"/>
        </w:rPr>
        <w:t xml:space="preserve">свободные и вынужденные колебания; колебательный </w:t>
      </w:r>
      <w:r>
        <w:rPr>
          <w:bCs/>
          <w:sz w:val="24"/>
          <w:szCs w:val="24"/>
        </w:rPr>
        <w:t xml:space="preserve">контур; </w:t>
      </w:r>
      <w:r>
        <w:rPr>
          <w:sz w:val="24"/>
          <w:szCs w:val="24"/>
        </w:rPr>
        <w:t>переменный ток; резонанс, электромагнитная волна, свойства электромагнитных волн.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Практическое </w:t>
      </w:r>
      <w:r>
        <w:rPr>
          <w:bCs/>
          <w:sz w:val="24"/>
          <w:szCs w:val="24"/>
        </w:rPr>
        <w:t xml:space="preserve">применение: </w:t>
      </w:r>
      <w:r>
        <w:rPr>
          <w:sz w:val="24"/>
          <w:szCs w:val="24"/>
        </w:rPr>
        <w:t xml:space="preserve">генератор переменного тока, </w:t>
      </w:r>
      <w:r>
        <w:rPr>
          <w:bCs/>
          <w:sz w:val="24"/>
          <w:szCs w:val="24"/>
        </w:rPr>
        <w:t xml:space="preserve">схема </w:t>
      </w:r>
      <w:r>
        <w:rPr>
          <w:sz w:val="24"/>
          <w:szCs w:val="24"/>
        </w:rPr>
        <w:t>радиотелефонной связи, телевидение.</w:t>
      </w:r>
    </w:p>
    <w:p>
      <w:pPr>
        <w:pStyle w:val="style39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 xml:space="preserve">: Измерять силу </w:t>
      </w:r>
      <w:r>
        <w:rPr>
          <w:bCs/>
          <w:sz w:val="24"/>
          <w:szCs w:val="24"/>
        </w:rPr>
        <w:t xml:space="preserve">тока </w:t>
      </w:r>
      <w:r>
        <w:rPr>
          <w:sz w:val="24"/>
          <w:szCs w:val="24"/>
        </w:rPr>
        <w:t xml:space="preserve">и напряжение в цепях переменного тока. Использовать трансформатор для преобразования токов </w:t>
      </w:r>
      <w:r>
        <w:rPr>
          <w:bCs/>
          <w:sz w:val="24"/>
          <w:szCs w:val="24"/>
        </w:rPr>
        <w:t>и напряжений. О</w:t>
      </w:r>
      <w:r>
        <w:rPr>
          <w:sz w:val="24"/>
          <w:szCs w:val="24"/>
        </w:rPr>
        <w:t xml:space="preserve">пределять неизвестный параметр колебательного контура, если известны </w:t>
      </w:r>
      <w:r>
        <w:rPr>
          <w:bCs/>
          <w:sz w:val="24"/>
          <w:szCs w:val="24"/>
        </w:rPr>
        <w:t xml:space="preserve">значение </w:t>
      </w:r>
      <w:r>
        <w:rPr>
          <w:sz w:val="24"/>
          <w:szCs w:val="24"/>
        </w:rPr>
        <w:t xml:space="preserve">другого его параметра и частота свободных </w:t>
      </w:r>
      <w:r>
        <w:rPr>
          <w:bCs/>
          <w:sz w:val="24"/>
          <w:szCs w:val="24"/>
        </w:rPr>
        <w:t xml:space="preserve">колебаний; </w:t>
      </w:r>
      <w:r>
        <w:rPr>
          <w:sz w:val="24"/>
          <w:szCs w:val="24"/>
        </w:rPr>
        <w:t xml:space="preserve">рассчитывать частоту свободных колебаний </w:t>
      </w:r>
      <w:r>
        <w:rPr>
          <w:bCs/>
          <w:sz w:val="24"/>
          <w:szCs w:val="24"/>
        </w:rPr>
        <w:t>в к</w:t>
      </w:r>
      <w:r>
        <w:rPr>
          <w:sz w:val="24"/>
          <w:szCs w:val="24"/>
        </w:rPr>
        <w:t xml:space="preserve">олебательном контуре с известными параметрами. Решать задачи </w:t>
      </w:r>
      <w:r>
        <w:rPr>
          <w:bCs/>
          <w:sz w:val="24"/>
          <w:szCs w:val="24"/>
        </w:rPr>
        <w:t>на применение формул: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T=</m:t>
        </m:r>
        <m:r>
          <w:rPr>
            <w:rFonts w:ascii="Cambria Math" w:hAnsi="Cambria Math"/>
          </w:rPr>
          <m:t xml:space="preserve">2π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LC</m:t>
            </m:r>
          </m:e>
        </m:rad>
      </m:oMath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ω=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LC</m:t>
                </m:r>
              </m:e>
            </m:rad>
          </m:den>
        </m:f>
      </m:oMath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I=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2</m:t>
                </m:r>
              </m:e>
            </m:rad>
          </m:den>
        </m:f>
      </m:oMath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2</m:t>
                </m:r>
              </m:e>
            </m:rad>
          </m:den>
        </m:f>
      </m:oMath>
      <w:r>
        <w:rPr>
          <w:bCs/>
          <w:sz w:val="24"/>
          <w:szCs w:val="24"/>
        </w:rPr>
        <w:t>,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k=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</m:oMath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I=</m:t>
        </m:r>
        <m:f>
          <m:num>
            <m:r>
              <w:rPr>
                <w:rFonts w:ascii="Cambria Math" w:hAnsi="Cambria Math"/>
              </w:rPr>
              <m:t xml:space="preserve">U</m:t>
            </m:r>
          </m:num>
          <m:den>
            <m:r>
              <w:rPr>
                <w:rFonts w:ascii="Cambria Math" w:hAnsi="Cambria Math"/>
              </w:rPr>
              <m:t xml:space="preserve">Z</m:t>
            </m:r>
          </m:den>
        </m:f>
      </m:oMath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Z=</m:t>
        </m:r>
        <m:rad>
          <m:radPr>
            <m:degHide m:val="1"/>
          </m:radPr>
          <m:deg/>
          <m:e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ωL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ωC</m:t>
                </m:r>
              </m:den>
            </m:f>
          </m:e>
        </m:rad>
        <m:sSup>
          <m:e>
            <m:r>
              <w:rPr>
                <w:rFonts w:ascii="Cambria Math" w:hAnsi="Cambria Math"/>
              </w:rPr>
              <m:t xml:space="preserve">)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bCs/>
          <w:sz w:val="24"/>
          <w:szCs w:val="24"/>
        </w:rPr>
        <w:t>. Объяснять распространение электромагнитных волн.</w:t>
      </w:r>
    </w:p>
    <w:p>
      <w:pPr>
        <w:pStyle w:val="style39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Оптика 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Световые волны.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  <w:t xml:space="preserve">Скорость света и методы ее измерения. Законы  отражения и преломления света. </w:t>
      </w:r>
      <w:r>
        <w:rPr>
          <w:sz w:val="24"/>
          <w:szCs w:val="24"/>
        </w:rPr>
        <w:t>Волновые свойства света:</w:t>
      </w:r>
      <w:r>
        <w:rPr>
          <w:i/>
          <w:sz w:val="24"/>
          <w:szCs w:val="24"/>
        </w:rPr>
        <w:t xml:space="preserve"> дисперсия, интерференция света, дифракция света. </w:t>
      </w:r>
      <w:r>
        <w:rPr>
          <w:i/>
          <w:sz w:val="24"/>
          <w:szCs w:val="24"/>
        </w:rPr>
        <w:t>Когерентность. Поперечность световых волн. Поляризация света.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i/>
          <w:sz w:val="24"/>
          <w:szCs w:val="24"/>
        </w:rPr>
        <w:t>Лабораторная  работа №2</w:t>
      </w:r>
      <w:r>
        <w:rPr>
          <w:sz w:val="24"/>
          <w:szCs w:val="24"/>
        </w:rPr>
        <w:t>: Измерение показателя преломления стекла.</w:t>
      </w:r>
    </w:p>
    <w:p>
      <w:pPr>
        <w:pStyle w:val="style39"/>
        <w:spacing w:after="0" w:before="0"/>
        <w:ind w:hanging="0" w:left="0" w:right="0"/>
      </w:pPr>
      <w:r>
        <w:rPr>
          <w:b/>
          <w:i/>
          <w:sz w:val="24"/>
          <w:szCs w:val="24"/>
        </w:rPr>
        <w:t>Лабораторная  работа №3</w:t>
      </w:r>
      <w:r>
        <w:rPr>
          <w:sz w:val="24"/>
          <w:szCs w:val="24"/>
        </w:rPr>
        <w:t xml:space="preserve">: Измерение длины световой волны. </w:t>
      </w:r>
    </w:p>
    <w:p>
      <w:pPr>
        <w:pStyle w:val="style39"/>
        <w:spacing w:after="0" w:before="0"/>
        <w:ind w:hanging="0" w:left="0" w:right="0"/>
      </w:pPr>
      <w:r>
        <w:rPr>
          <w:b/>
          <w:bCs/>
          <w:sz w:val="24"/>
          <w:szCs w:val="24"/>
        </w:rPr>
        <w:t>Демонстрации</w:t>
      </w:r>
      <w:r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Законы преломления снега. 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Полное отражение.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Световод.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Получение интерференционных </w:t>
      </w:r>
      <w:r>
        <w:rPr>
          <w:sz w:val="24"/>
          <w:szCs w:val="24"/>
        </w:rPr>
        <w:t xml:space="preserve">полос. 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Дифракция света на </w:t>
      </w:r>
      <w:r>
        <w:rPr>
          <w:sz w:val="24"/>
          <w:szCs w:val="24"/>
        </w:rPr>
        <w:t xml:space="preserve">тонкой </w:t>
      </w:r>
      <w:r>
        <w:rPr>
          <w:bCs/>
          <w:sz w:val="24"/>
          <w:szCs w:val="24"/>
        </w:rPr>
        <w:t xml:space="preserve">нити.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Дифракция света на узкой щели.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Разложение </w:t>
      </w:r>
      <w:r>
        <w:rPr>
          <w:sz w:val="24"/>
          <w:szCs w:val="24"/>
        </w:rPr>
        <w:t xml:space="preserve">света </w:t>
      </w:r>
      <w:r>
        <w:rPr>
          <w:bCs/>
          <w:sz w:val="24"/>
          <w:szCs w:val="24"/>
        </w:rPr>
        <w:t xml:space="preserve">в спектр с помощью дифракционной решетки. 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>Поляризация света поляроидами.</w:t>
      </w:r>
    </w:p>
    <w:p>
      <w:pPr>
        <w:pStyle w:val="style39"/>
        <w:numPr>
          <w:ilvl w:val="0"/>
          <w:numId w:val="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>Применение поляроидов для изучения механических напряжений в деталях конструкций.</w:t>
        <w:br/>
      </w: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 понятия: интерференция, дифракция и дисперсия света.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Законы отражения и преломления света,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Практическое </w:t>
      </w:r>
      <w:r>
        <w:rPr>
          <w:bCs/>
          <w:sz w:val="24"/>
          <w:szCs w:val="24"/>
        </w:rPr>
        <w:t xml:space="preserve">применение: полного </w:t>
      </w:r>
      <w:r>
        <w:rPr>
          <w:sz w:val="24"/>
          <w:szCs w:val="24"/>
        </w:rPr>
        <w:t>отражения, интерференции, дифракции и поляриза-ции света.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 xml:space="preserve">: измерять длину световой </w:t>
      </w:r>
      <w:r>
        <w:rPr>
          <w:bCs/>
          <w:sz w:val="24"/>
          <w:szCs w:val="24"/>
        </w:rPr>
        <w:t>волны, р</w:t>
      </w:r>
      <w:r>
        <w:rPr>
          <w:sz w:val="24"/>
          <w:szCs w:val="24"/>
        </w:rPr>
        <w:t xml:space="preserve">ешать задачи </w:t>
      </w:r>
      <w:r>
        <w:rPr>
          <w:bCs/>
          <w:sz w:val="24"/>
          <w:szCs w:val="24"/>
        </w:rPr>
        <w:t xml:space="preserve">на применение формул, </w:t>
      </w:r>
      <w:r>
        <w:rPr>
          <w:sz w:val="24"/>
          <w:szCs w:val="24"/>
        </w:rPr>
        <w:t xml:space="preserve">связывающих длину волны с частотой и </w:t>
      </w:r>
      <w:r>
        <w:rPr>
          <w:bCs/>
          <w:sz w:val="24"/>
          <w:szCs w:val="24"/>
        </w:rPr>
        <w:t xml:space="preserve">скоростью, период колебаний с </w:t>
      </w:r>
      <w:r>
        <w:rPr>
          <w:sz w:val="24"/>
          <w:szCs w:val="24"/>
        </w:rPr>
        <w:t xml:space="preserve">циклической </w:t>
      </w:r>
      <w:r>
        <w:rPr>
          <w:bCs/>
          <w:sz w:val="24"/>
          <w:szCs w:val="24"/>
        </w:rPr>
        <w:t xml:space="preserve">частотой; на применение закона </w:t>
      </w:r>
      <w:r>
        <w:rPr>
          <w:sz w:val="24"/>
          <w:szCs w:val="24"/>
        </w:rPr>
        <w:t xml:space="preserve">преломления </w:t>
      </w:r>
      <w:r>
        <w:rPr>
          <w:bCs/>
          <w:sz w:val="24"/>
          <w:szCs w:val="24"/>
        </w:rPr>
        <w:t xml:space="preserve">света. 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sz w:val="24"/>
          <w:szCs w:val="24"/>
        </w:rPr>
      </w:r>
    </w:p>
    <w:p>
      <w:pPr>
        <w:pStyle w:val="style0"/>
        <w:pageBreakBefore w:val="false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Элементы теории относительности.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 xml:space="preserve">: понятия: </w:t>
      </w:r>
      <w:r>
        <w:rPr>
          <w:bCs/>
          <w:sz w:val="24"/>
          <w:szCs w:val="24"/>
        </w:rPr>
        <w:t xml:space="preserve">принцип </w:t>
      </w:r>
      <w:r>
        <w:rPr>
          <w:sz w:val="24"/>
          <w:szCs w:val="24"/>
        </w:rPr>
        <w:t>постоянства скорости света в вакууме, связь массы и энергии.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 определять границы применения законов классической и релятивистской механики.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Излучения и спектры.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Различные виды электромагнитных излучений и их практическое применение: с</w:t>
      </w:r>
      <w:r>
        <w:rPr>
          <w:i/>
          <w:sz w:val="24"/>
          <w:szCs w:val="24"/>
        </w:rPr>
        <w:t>войства и применение инфракрасных, ультрафиолетовых и рентгеновских излучений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Шкала электромагнитных излучений.</w:t>
      </w:r>
    </w:p>
    <w:p>
      <w:pPr>
        <w:pStyle w:val="style39"/>
        <w:spacing w:after="0" w:before="0"/>
        <w:ind w:hanging="0" w:left="0" w:right="0"/>
      </w:pPr>
      <w:r>
        <w:rPr>
          <w:b/>
          <w:bCs/>
          <w:sz w:val="24"/>
          <w:szCs w:val="24"/>
        </w:rPr>
        <w:t>Демонстрации</w:t>
      </w:r>
      <w:r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39"/>
        <w:numPr>
          <w:ilvl w:val="0"/>
          <w:numId w:val="6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Невидимые излучения в спектре </w:t>
      </w:r>
      <w:r>
        <w:rPr>
          <w:sz w:val="24"/>
          <w:szCs w:val="24"/>
        </w:rPr>
        <w:t xml:space="preserve">нагретого тела. </w:t>
      </w:r>
    </w:p>
    <w:p>
      <w:pPr>
        <w:pStyle w:val="style39"/>
        <w:numPr>
          <w:ilvl w:val="0"/>
          <w:numId w:val="6"/>
        </w:numPr>
        <w:tabs>
          <w:tab w:leader="none" w:pos="1090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Свойства </w:t>
      </w:r>
      <w:r>
        <w:rPr>
          <w:bCs/>
          <w:sz w:val="24"/>
          <w:szCs w:val="24"/>
        </w:rPr>
        <w:t xml:space="preserve">инфракрасного излучения. </w:t>
      </w:r>
    </w:p>
    <w:p>
      <w:pPr>
        <w:pStyle w:val="style39"/>
        <w:numPr>
          <w:ilvl w:val="0"/>
          <w:numId w:val="6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Свойства ультрафиолетового излучения. </w:t>
      </w:r>
    </w:p>
    <w:p>
      <w:pPr>
        <w:pStyle w:val="style39"/>
        <w:numPr>
          <w:ilvl w:val="0"/>
          <w:numId w:val="6"/>
        </w:numPr>
        <w:tabs>
          <w:tab w:leader="none" w:pos="1090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Шкала </w:t>
      </w:r>
      <w:r>
        <w:rPr>
          <w:bCs/>
          <w:sz w:val="24"/>
          <w:szCs w:val="24"/>
        </w:rPr>
        <w:t xml:space="preserve">электромагнитных излучений (таблица). </w:t>
      </w:r>
    </w:p>
    <w:p>
      <w:pPr>
        <w:pStyle w:val="style39"/>
        <w:numPr>
          <w:ilvl w:val="0"/>
          <w:numId w:val="6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Зависимость </w:t>
      </w:r>
      <w:r>
        <w:rPr>
          <w:sz w:val="24"/>
          <w:szCs w:val="24"/>
        </w:rPr>
        <w:t xml:space="preserve">плотности потока </w:t>
      </w:r>
      <w:r>
        <w:rPr>
          <w:bCs/>
          <w:sz w:val="24"/>
          <w:szCs w:val="24"/>
        </w:rPr>
        <w:t xml:space="preserve">излучения от расстояния до точечного источника.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 xml:space="preserve">: практическое </w:t>
      </w:r>
      <w:r>
        <w:rPr>
          <w:bCs/>
          <w:sz w:val="24"/>
          <w:szCs w:val="24"/>
        </w:rPr>
        <w:t>применение:</w:t>
      </w:r>
      <w:r>
        <w:rPr>
          <w:sz w:val="24"/>
          <w:szCs w:val="24"/>
        </w:rPr>
        <w:t xml:space="preserve"> примеры практического применения электромагнитных волн инфракрасного, видимого, ультрафиолетового и рентгеновского диапазонов частот.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 объяснять свойства различных видов электромагнитного излучения в зависимости от его длины волны и частоты.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Квантовая физика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[Гипотеза  Планка о квантах.] Фотоэффект. </w:t>
      </w:r>
      <w:r>
        <w:rPr>
          <w:i/>
          <w:sz w:val="24"/>
          <w:szCs w:val="24"/>
        </w:rPr>
        <w:t>Уравнение Эйнштейна для фотоэффекта</w:t>
      </w:r>
      <w:r>
        <w:rPr>
          <w:sz w:val="24"/>
          <w:szCs w:val="24"/>
        </w:rPr>
        <w:t>. Фотоны. [Гипотеза де Бройля  о волновых свойствах частиц. Корпускулярно-волновой дуализм. Соотношение неопределенности Гейзенберга.]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  <w:t>Строение атома. Опыты Резерфорда</w:t>
      </w:r>
      <w:r>
        <w:rPr>
          <w:sz w:val="24"/>
          <w:szCs w:val="24"/>
        </w:rPr>
        <w:t xml:space="preserve">. Квантовые постулаты Бора. </w:t>
      </w:r>
      <w:r>
        <w:rPr>
          <w:i/>
          <w:sz w:val="24"/>
          <w:szCs w:val="24"/>
        </w:rPr>
        <w:t>Испускание и поглощение света атомом</w:t>
      </w:r>
      <w:r>
        <w:rPr>
          <w:sz w:val="24"/>
          <w:szCs w:val="24"/>
        </w:rPr>
        <w:t>. Лазеры.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[Модели строения атомного ядра:</w:t>
      </w:r>
      <w:r>
        <w:rPr>
          <w:i/>
          <w:sz w:val="24"/>
          <w:szCs w:val="24"/>
        </w:rPr>
        <w:t xml:space="preserve"> протонно-нейтронная модель строения атомного ядра</w:t>
      </w:r>
      <w:r>
        <w:rPr>
          <w:sz w:val="24"/>
          <w:szCs w:val="24"/>
        </w:rPr>
        <w:t xml:space="preserve">.] Ядерные силы. Дефект массы и энергия связи нуклонов в ядре. Ядерная энергетика. Влияние ионизирующей радиации на живые организмы. [Доза излучения, закон радиоактивного распада и его статистический характер. Элементарные частицы: </w:t>
      </w:r>
      <w:r>
        <w:rPr>
          <w:i/>
          <w:sz w:val="24"/>
          <w:szCs w:val="24"/>
        </w:rPr>
        <w:t>частицы и античастицы</w:t>
      </w:r>
      <w:r>
        <w:rPr>
          <w:sz w:val="24"/>
          <w:szCs w:val="24"/>
        </w:rPr>
        <w:t>. Фундаментальные взаимодействия]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  <w:t>Значение физики для объяснения мира и развития производительных сил общества.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Единая физическая картина мира.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i/>
          <w:sz w:val="24"/>
          <w:szCs w:val="24"/>
        </w:rPr>
        <w:t>Лабораторная работа №4</w:t>
      </w:r>
      <w:r>
        <w:rPr>
          <w:sz w:val="24"/>
          <w:szCs w:val="24"/>
        </w:rPr>
        <w:t>: «Изучение треков заряженных частиц».</w:t>
      </w:r>
    </w:p>
    <w:p>
      <w:pPr>
        <w:pStyle w:val="style39"/>
        <w:spacing w:after="0" w:before="0"/>
        <w:ind w:hanging="0" w:left="0" w:right="0"/>
      </w:pPr>
      <w:r>
        <w:rPr>
          <w:b/>
          <w:bCs/>
          <w:sz w:val="24"/>
          <w:szCs w:val="24"/>
        </w:rPr>
        <w:t>Демонстрации</w:t>
      </w:r>
      <w:r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sz w:val="24"/>
          <w:szCs w:val="24"/>
        </w:rPr>
        <w:t xml:space="preserve">Фотоэлектрический эффект </w:t>
      </w:r>
      <w:r>
        <w:rPr>
          <w:bCs/>
          <w:sz w:val="24"/>
          <w:szCs w:val="24"/>
        </w:rPr>
        <w:t>на установке с цинковой платиной.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Законы внешнего фотоэффекта. 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Устройство и действие полупроводникового и вакуумного фотоэлементов. 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Устройство и действие фотореле на фотоэлементе. 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Модель </w:t>
      </w:r>
      <w:r>
        <w:rPr>
          <w:sz w:val="24"/>
          <w:szCs w:val="24"/>
        </w:rPr>
        <w:t xml:space="preserve">опыта </w:t>
      </w:r>
      <w:r>
        <w:rPr>
          <w:bCs/>
          <w:sz w:val="24"/>
          <w:szCs w:val="24"/>
        </w:rPr>
        <w:t xml:space="preserve">Резерфорда. 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Наблюдение треков в </w:t>
      </w:r>
      <w:r>
        <w:rPr>
          <w:sz w:val="24"/>
          <w:szCs w:val="24"/>
        </w:rPr>
        <w:t xml:space="preserve">камере Вильсона. </w:t>
      </w:r>
    </w:p>
    <w:p>
      <w:pPr>
        <w:pStyle w:val="style39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</w:pPr>
      <w:r>
        <w:rPr>
          <w:bCs/>
          <w:sz w:val="24"/>
          <w:szCs w:val="24"/>
        </w:rPr>
        <w:t xml:space="preserve">Устройство и действие </w:t>
      </w:r>
      <w:r>
        <w:rPr>
          <w:sz w:val="24"/>
          <w:szCs w:val="24"/>
        </w:rPr>
        <w:t xml:space="preserve">счетчика </w:t>
      </w:r>
      <w:r>
        <w:rPr>
          <w:bCs/>
          <w:sz w:val="24"/>
          <w:szCs w:val="24"/>
        </w:rPr>
        <w:t xml:space="preserve">ионизирующих </w:t>
      </w:r>
      <w:r>
        <w:rPr>
          <w:sz w:val="24"/>
          <w:szCs w:val="24"/>
        </w:rPr>
        <w:t xml:space="preserve">частиц.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  <w:lang w:val="en-US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Понятия: фотон; </w:t>
      </w:r>
      <w:r>
        <w:rPr>
          <w:sz w:val="24"/>
          <w:szCs w:val="24"/>
        </w:rPr>
        <w:t xml:space="preserve">фотоэффект; </w:t>
      </w:r>
      <w:r>
        <w:rPr>
          <w:bCs/>
          <w:sz w:val="24"/>
          <w:szCs w:val="24"/>
        </w:rPr>
        <w:t xml:space="preserve">корпускулярно-волновой дуализм; </w:t>
      </w:r>
      <w:r>
        <w:rPr>
          <w:sz w:val="24"/>
          <w:szCs w:val="24"/>
        </w:rPr>
        <w:t xml:space="preserve">ядерная </w:t>
      </w:r>
      <w:r>
        <w:rPr>
          <w:bCs/>
          <w:sz w:val="24"/>
          <w:szCs w:val="24"/>
        </w:rPr>
        <w:t xml:space="preserve">модель </w:t>
      </w:r>
      <w:r>
        <w:rPr>
          <w:sz w:val="24"/>
          <w:szCs w:val="24"/>
        </w:rPr>
        <w:t xml:space="preserve">атома; ядерные реакции, </w:t>
      </w:r>
      <w:r>
        <w:rPr>
          <w:bCs/>
          <w:sz w:val="24"/>
          <w:szCs w:val="24"/>
        </w:rPr>
        <w:t xml:space="preserve">энергия связи; радиоактивный </w:t>
      </w:r>
      <w:r>
        <w:rPr>
          <w:sz w:val="24"/>
          <w:szCs w:val="24"/>
        </w:rPr>
        <w:t xml:space="preserve">распад; </w:t>
      </w:r>
      <w:r>
        <w:rPr>
          <w:bCs/>
          <w:sz w:val="24"/>
          <w:szCs w:val="24"/>
        </w:rPr>
        <w:t xml:space="preserve">цепная реакция деления; термоядерная реакция; элементарная </w:t>
      </w:r>
      <w:r>
        <w:rPr>
          <w:sz w:val="24"/>
          <w:szCs w:val="24"/>
        </w:rPr>
        <w:t xml:space="preserve">частица, атомное ядро.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Законы фотоэффекта: постулаты </w:t>
      </w:r>
      <w:r>
        <w:rPr>
          <w:bCs/>
          <w:sz w:val="24"/>
          <w:szCs w:val="24"/>
        </w:rPr>
        <w:t xml:space="preserve">Борщ </w:t>
      </w:r>
      <w:r>
        <w:rPr>
          <w:sz w:val="24"/>
          <w:szCs w:val="24"/>
        </w:rPr>
        <w:t xml:space="preserve">закон радиоактивного </w:t>
      </w:r>
      <w:r>
        <w:rPr>
          <w:bCs/>
          <w:sz w:val="24"/>
          <w:szCs w:val="24"/>
        </w:rPr>
        <w:t xml:space="preserve">распада. </w:t>
      </w:r>
    </w:p>
    <w:p>
      <w:pPr>
        <w:pStyle w:val="style0"/>
        <w:spacing w:after="0" w:before="0"/>
        <w:ind w:hanging="0" w:left="0" w:right="0"/>
        <w:jc w:val="both"/>
      </w:pPr>
      <w:r>
        <w:rPr>
          <w:bCs/>
          <w:sz w:val="24"/>
          <w:szCs w:val="24"/>
        </w:rPr>
        <w:t xml:space="preserve">Практическое применение: </w:t>
      </w:r>
      <w:r>
        <w:rPr>
          <w:sz w:val="24"/>
          <w:szCs w:val="24"/>
        </w:rPr>
        <w:t xml:space="preserve">устройство и принцип </w:t>
      </w:r>
      <w:r>
        <w:rPr>
          <w:bCs/>
          <w:sz w:val="24"/>
          <w:szCs w:val="24"/>
        </w:rPr>
        <w:t xml:space="preserve">действия фотоэлемента; примеры </w:t>
      </w:r>
      <w:r>
        <w:rPr>
          <w:sz w:val="24"/>
          <w:szCs w:val="24"/>
        </w:rPr>
        <w:t xml:space="preserve">технического - использования </w:t>
      </w:r>
      <w:r>
        <w:rPr>
          <w:bCs/>
          <w:sz w:val="24"/>
          <w:szCs w:val="24"/>
        </w:rPr>
        <w:t xml:space="preserve">фотоэлементов; принцип </w:t>
      </w:r>
      <w:r>
        <w:rPr>
          <w:sz w:val="24"/>
          <w:szCs w:val="24"/>
        </w:rPr>
        <w:t xml:space="preserve">спектрального анализа; </w:t>
      </w:r>
      <w:r>
        <w:rPr>
          <w:bCs/>
          <w:iCs/>
          <w:sz w:val="24"/>
          <w:szCs w:val="24"/>
        </w:rPr>
        <w:t xml:space="preserve">примеры </w:t>
      </w:r>
      <w:r>
        <w:rPr>
          <w:sz w:val="24"/>
          <w:szCs w:val="24"/>
        </w:rPr>
        <w:t xml:space="preserve">практических </w:t>
      </w:r>
      <w:r>
        <w:rPr>
          <w:bCs/>
          <w:sz w:val="24"/>
          <w:szCs w:val="24"/>
        </w:rPr>
        <w:t xml:space="preserve">применений </w:t>
      </w:r>
      <w:r>
        <w:rPr>
          <w:sz w:val="24"/>
          <w:szCs w:val="24"/>
        </w:rPr>
        <w:t xml:space="preserve">спектрального анализа; устройство </w:t>
      </w:r>
      <w:r>
        <w:rPr>
          <w:bCs/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принцип действия ядерного реактора.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Решать задачи на применение формул, связывающих энергию и </w:t>
      </w:r>
      <w:r>
        <w:rPr>
          <w:sz w:val="24"/>
          <w:szCs w:val="24"/>
        </w:rPr>
        <w:t xml:space="preserve">импульс </w:t>
      </w:r>
      <w:r>
        <w:rPr>
          <w:bCs/>
          <w:sz w:val="24"/>
          <w:szCs w:val="24"/>
        </w:rPr>
        <w:t xml:space="preserve">фотона с частотой соответствующей </w:t>
      </w:r>
      <w:r>
        <w:rPr>
          <w:sz w:val="24"/>
          <w:szCs w:val="24"/>
        </w:rPr>
        <w:t xml:space="preserve">световой </w:t>
      </w:r>
      <w:r>
        <w:rPr>
          <w:bCs/>
          <w:sz w:val="24"/>
          <w:szCs w:val="24"/>
        </w:rPr>
        <w:t xml:space="preserve">волны. Вычислять </w:t>
      </w:r>
      <w:r>
        <w:rPr>
          <w:sz w:val="24"/>
          <w:szCs w:val="24"/>
        </w:rPr>
        <w:t xml:space="preserve">красную границу фотоэффекта </w:t>
      </w:r>
      <w:r>
        <w:rPr>
          <w:bCs/>
          <w:sz w:val="24"/>
          <w:szCs w:val="24"/>
        </w:rPr>
        <w:t xml:space="preserve">и энергию </w:t>
      </w:r>
      <w:r>
        <w:rPr>
          <w:sz w:val="24"/>
          <w:szCs w:val="24"/>
        </w:rPr>
        <w:t xml:space="preserve">фотозлектронов </w:t>
      </w:r>
      <w:r>
        <w:rPr>
          <w:bCs/>
          <w:sz w:val="24"/>
          <w:szCs w:val="24"/>
        </w:rPr>
        <w:t xml:space="preserve">на </w:t>
      </w:r>
      <w:r>
        <w:rPr>
          <w:iCs/>
          <w:sz w:val="24"/>
          <w:szCs w:val="24"/>
        </w:rPr>
        <w:t xml:space="preserve">основе </w:t>
      </w:r>
      <w:r>
        <w:rPr>
          <w:sz w:val="24"/>
          <w:szCs w:val="24"/>
        </w:rPr>
        <w:t xml:space="preserve">уравнения Эйнштейна. Определять продукты ядерных реакций </w:t>
      </w:r>
      <w:r>
        <w:rPr>
          <w:bCs/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основе </w:t>
      </w:r>
      <w:r>
        <w:rPr>
          <w:bCs/>
          <w:sz w:val="24"/>
          <w:szCs w:val="24"/>
        </w:rPr>
        <w:t xml:space="preserve">законов </w:t>
      </w:r>
      <w:r>
        <w:rPr>
          <w:sz w:val="24"/>
          <w:szCs w:val="24"/>
        </w:rPr>
        <w:t xml:space="preserve">сохранения </w:t>
      </w:r>
      <w:r>
        <w:rPr>
          <w:bCs/>
          <w:sz w:val="24"/>
          <w:szCs w:val="24"/>
        </w:rPr>
        <w:t xml:space="preserve">электрического </w:t>
      </w:r>
      <w:r>
        <w:rPr>
          <w:sz w:val="24"/>
          <w:szCs w:val="24"/>
        </w:rPr>
        <w:t xml:space="preserve">заряда и массового </w:t>
      </w:r>
      <w:r>
        <w:rPr>
          <w:bCs/>
          <w:sz w:val="24"/>
          <w:szCs w:val="24"/>
        </w:rPr>
        <w:t xml:space="preserve">числа. </w:t>
        <w:br/>
      </w:r>
      <w:r>
        <w:rPr>
          <w:sz w:val="24"/>
          <w:szCs w:val="24"/>
        </w:rPr>
        <w:t xml:space="preserve">Рассчитывать </w:t>
      </w:r>
      <w:r>
        <w:rPr>
          <w:bCs/>
          <w:sz w:val="24"/>
          <w:szCs w:val="24"/>
        </w:rPr>
        <w:t xml:space="preserve">энергетический выход ядерной </w:t>
      </w:r>
      <w:r>
        <w:rPr>
          <w:sz w:val="24"/>
          <w:szCs w:val="24"/>
        </w:rPr>
        <w:t xml:space="preserve">реакции. Определять </w:t>
      </w:r>
      <w:r>
        <w:rPr>
          <w:bCs/>
          <w:sz w:val="24"/>
          <w:szCs w:val="24"/>
        </w:rPr>
        <w:t xml:space="preserve">знак </w:t>
      </w:r>
      <w:r>
        <w:rPr>
          <w:sz w:val="24"/>
          <w:szCs w:val="24"/>
        </w:rPr>
        <w:t xml:space="preserve">заряда </w:t>
      </w:r>
      <w:r>
        <w:rPr>
          <w:bCs/>
          <w:sz w:val="24"/>
          <w:szCs w:val="24"/>
        </w:rPr>
        <w:t xml:space="preserve">или направление </w:t>
      </w:r>
      <w:r>
        <w:rPr>
          <w:sz w:val="24"/>
          <w:szCs w:val="24"/>
        </w:rPr>
        <w:t xml:space="preserve">движения </w:t>
      </w:r>
      <w:r>
        <w:rPr>
          <w:bCs/>
          <w:sz w:val="24"/>
          <w:szCs w:val="24"/>
        </w:rPr>
        <w:t xml:space="preserve">элементарных </w:t>
      </w:r>
      <w:r>
        <w:rPr>
          <w:sz w:val="24"/>
          <w:szCs w:val="24"/>
        </w:rPr>
        <w:t xml:space="preserve">частиц по </w:t>
      </w:r>
      <w:r>
        <w:rPr>
          <w:iCs/>
          <w:sz w:val="24"/>
          <w:szCs w:val="24"/>
        </w:rPr>
        <w:t xml:space="preserve">их </w:t>
      </w:r>
      <w:r>
        <w:rPr>
          <w:sz w:val="24"/>
          <w:szCs w:val="24"/>
        </w:rPr>
        <w:t xml:space="preserve">трекам </w:t>
      </w:r>
      <w:r>
        <w:rPr>
          <w:bCs/>
          <w:sz w:val="24"/>
          <w:szCs w:val="24"/>
        </w:rPr>
        <w:t xml:space="preserve">на </w:t>
      </w:r>
      <w:r>
        <w:rPr>
          <w:sz w:val="24"/>
          <w:szCs w:val="24"/>
        </w:rPr>
        <w:t xml:space="preserve">фотографиях.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Строение Вселенной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>
      <w:pPr>
        <w:pStyle w:val="style39"/>
        <w:spacing w:after="0" w:before="0"/>
        <w:ind w:hanging="0" w:left="0" w:right="0"/>
      </w:pPr>
      <w:r>
        <w:rPr>
          <w:b/>
          <w:bCs/>
          <w:sz w:val="24"/>
          <w:szCs w:val="24"/>
        </w:rPr>
        <w:t>Демонстрации</w:t>
      </w:r>
      <w:r>
        <w:rPr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>Модель солнечной системы.</w:t>
      </w:r>
    </w:p>
    <w:p>
      <w:pPr>
        <w:pStyle w:val="style0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>Теллурий.</w:t>
      </w:r>
    </w:p>
    <w:p>
      <w:pPr>
        <w:pStyle w:val="style0"/>
        <w:numPr>
          <w:ilvl w:val="0"/>
          <w:numId w:val="7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>Подвижная карта звездного неба.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 понятия: планета, звезда, Солнечная система, галактика, Вселенная.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Практическое применение законов физики для определения характеристик планет и звезд.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 объяснять строение солнечной системы, галактик, Солнца и звезд. Применять знание законов физики для объяснения процессов происходящих во вселенной. Пользоваться подвижной картой звездного неба.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 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 xml:space="preserve">Повторение. 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bCs/>
          <w:sz w:val="24"/>
          <w:szCs w:val="24"/>
        </w:rPr>
      </w:r>
    </w:p>
    <w:p>
      <w:pPr>
        <w:pStyle w:val="style39"/>
        <w:spacing w:after="0" w:before="0"/>
        <w:ind w:hanging="0" w:left="0" w:right="0"/>
        <w:jc w:val="center"/>
      </w:pPr>
      <w:r>
        <w:rPr>
          <w:b/>
          <w:bCs/>
          <w:sz w:val="24"/>
          <w:szCs w:val="24"/>
        </w:rPr>
        <w:t>Примерные нормы оценки знаний и умений учащихся по физике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При оценке ответов учащихся учитываются следующие знания: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 физических явлениях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8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признаки явления, по которым оно обнаруживается; </w:t>
      </w:r>
    </w:p>
    <w:p>
      <w:pPr>
        <w:pStyle w:val="style39"/>
        <w:numPr>
          <w:ilvl w:val="0"/>
          <w:numId w:val="8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условия, при которых протекает явление; </w:t>
      </w:r>
    </w:p>
    <w:p>
      <w:pPr>
        <w:pStyle w:val="style39"/>
        <w:numPr>
          <w:ilvl w:val="0"/>
          <w:numId w:val="8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связь данного явлении с другими; </w:t>
      </w:r>
    </w:p>
    <w:p>
      <w:pPr>
        <w:pStyle w:val="style39"/>
        <w:numPr>
          <w:ilvl w:val="0"/>
          <w:numId w:val="8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объяснение явления на основе научной теории; </w:t>
      </w:r>
    </w:p>
    <w:p>
      <w:pPr>
        <w:pStyle w:val="style39"/>
        <w:numPr>
          <w:ilvl w:val="0"/>
          <w:numId w:val="8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примеры учета и использования его на практике;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 физических опытах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9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цель, схема, условия, при которых осуществлялся опыт, ход и результаты опыта;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 физических понятиях, в том числе и о физических величинах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10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явления или свойства, которые характеризуются данным понятием (величиной); </w:t>
      </w:r>
    </w:p>
    <w:p>
      <w:pPr>
        <w:pStyle w:val="style39"/>
        <w:numPr>
          <w:ilvl w:val="0"/>
          <w:numId w:val="10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определение понятия (величины); </w:t>
      </w:r>
    </w:p>
    <w:p>
      <w:pPr>
        <w:pStyle w:val="style39"/>
        <w:numPr>
          <w:ilvl w:val="0"/>
          <w:numId w:val="10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формулы, связывающие данную величину с другими; </w:t>
      </w:r>
    </w:p>
    <w:p>
      <w:pPr>
        <w:pStyle w:val="style39"/>
        <w:numPr>
          <w:ilvl w:val="0"/>
          <w:numId w:val="10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единицы физической величины; </w:t>
      </w:r>
    </w:p>
    <w:p>
      <w:pPr>
        <w:pStyle w:val="style39"/>
        <w:numPr>
          <w:ilvl w:val="0"/>
          <w:numId w:val="10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способы измерения величины;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 законах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11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формулировка и математическое выражение закона; </w:t>
      </w:r>
    </w:p>
    <w:p>
      <w:pPr>
        <w:pStyle w:val="style39"/>
        <w:numPr>
          <w:ilvl w:val="0"/>
          <w:numId w:val="11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опыты, подтверждающие его справедливость; </w:t>
      </w:r>
    </w:p>
    <w:p>
      <w:pPr>
        <w:pStyle w:val="style39"/>
        <w:numPr>
          <w:ilvl w:val="0"/>
          <w:numId w:val="11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примеры учета и применения на практике; </w:t>
      </w:r>
    </w:p>
    <w:p>
      <w:pPr>
        <w:pStyle w:val="style39"/>
        <w:numPr>
          <w:ilvl w:val="0"/>
          <w:numId w:val="11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условия применимости (для старших классов);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 физических теориях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12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опытное обоснование теории; </w:t>
      </w:r>
    </w:p>
    <w:p>
      <w:pPr>
        <w:pStyle w:val="style39"/>
        <w:numPr>
          <w:ilvl w:val="0"/>
          <w:numId w:val="12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основные понятия, положения, законы, принципы; </w:t>
      </w:r>
    </w:p>
    <w:p>
      <w:pPr>
        <w:pStyle w:val="style39"/>
        <w:numPr>
          <w:ilvl w:val="0"/>
          <w:numId w:val="12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основные следствия; </w:t>
      </w:r>
    </w:p>
    <w:p>
      <w:pPr>
        <w:pStyle w:val="style39"/>
        <w:numPr>
          <w:ilvl w:val="0"/>
          <w:numId w:val="12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практические применения; </w:t>
      </w:r>
    </w:p>
    <w:p>
      <w:pPr>
        <w:pStyle w:val="style39"/>
        <w:numPr>
          <w:ilvl w:val="0"/>
          <w:numId w:val="12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границы применимости (для старших классов);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 приборах, механизмах, машинах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1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назначение; принцип действия и схема устройства; </w:t>
      </w:r>
    </w:p>
    <w:p>
      <w:pPr>
        <w:pStyle w:val="style39"/>
        <w:numPr>
          <w:ilvl w:val="0"/>
          <w:numId w:val="13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применение и правила пользования прибором. 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 xml:space="preserve">Физические измерения. </w:t>
      </w:r>
    </w:p>
    <w:p>
      <w:pPr>
        <w:pStyle w:val="style0"/>
        <w:numPr>
          <w:ilvl w:val="1"/>
          <w:numId w:val="1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Определение цены деления и предела измерения прибора. </w:t>
      </w:r>
    </w:p>
    <w:p>
      <w:pPr>
        <w:pStyle w:val="style0"/>
        <w:numPr>
          <w:ilvl w:val="1"/>
          <w:numId w:val="1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Определять абсолютную погрешность измерения прибора. </w:t>
      </w:r>
    </w:p>
    <w:p>
      <w:pPr>
        <w:pStyle w:val="style0"/>
        <w:numPr>
          <w:ilvl w:val="1"/>
          <w:numId w:val="1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Отбирать нужный прибор и правильно включать его в установку. </w:t>
      </w:r>
    </w:p>
    <w:p>
      <w:pPr>
        <w:pStyle w:val="style0"/>
        <w:numPr>
          <w:ilvl w:val="1"/>
          <w:numId w:val="14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Снимать показания прибора и записывать их с учетом абсолютной         погрешности измерения.  Определять относительную погрешность измерений.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Следует учитывать, что в конкретных случаях не все требования могут быть предъявлены учащимся, например знание границ применимости законов и теорий, так как эти границы не всегда рассматриваются в курсе физики средней школы.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Оценке подлежат умения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1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>применять понятия, законы и теории для объяснения явлений природы, техники; оценивать влияние технологических процессов на экологию окружающей среды, здоровье человека и других организмов;</w:t>
      </w:r>
    </w:p>
    <w:p>
      <w:pPr>
        <w:pStyle w:val="style39"/>
        <w:numPr>
          <w:ilvl w:val="0"/>
          <w:numId w:val="1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самостоятельно работать с учебником, научно-популярной литературой, информацией в СМИ и Интернете ; </w:t>
      </w:r>
    </w:p>
    <w:p>
      <w:pPr>
        <w:pStyle w:val="style39"/>
        <w:numPr>
          <w:ilvl w:val="0"/>
          <w:numId w:val="1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решать задачи на основе известных законов и формул; </w:t>
      </w:r>
    </w:p>
    <w:p>
      <w:pPr>
        <w:pStyle w:val="style39"/>
        <w:numPr>
          <w:ilvl w:val="0"/>
          <w:numId w:val="15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пользоваться справочными таблицами физических величин.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>При оценке лабораторных работ учитываются умения</w:t>
      </w:r>
      <w:r>
        <w:rPr>
          <w:sz w:val="24"/>
          <w:szCs w:val="24"/>
        </w:rPr>
        <w:t xml:space="preserve">: </w:t>
      </w:r>
    </w:p>
    <w:p>
      <w:pPr>
        <w:pStyle w:val="style39"/>
        <w:numPr>
          <w:ilvl w:val="0"/>
          <w:numId w:val="16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планировать проведение опыта; </w:t>
      </w:r>
    </w:p>
    <w:p>
      <w:pPr>
        <w:pStyle w:val="style39"/>
        <w:numPr>
          <w:ilvl w:val="0"/>
          <w:numId w:val="16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собирать установку по схеме; </w:t>
      </w:r>
    </w:p>
    <w:p>
      <w:pPr>
        <w:pStyle w:val="style39"/>
        <w:numPr>
          <w:ilvl w:val="0"/>
          <w:numId w:val="16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пользоваться измерительными приборами; </w:t>
      </w:r>
    </w:p>
    <w:p>
      <w:pPr>
        <w:pStyle w:val="style39"/>
        <w:numPr>
          <w:ilvl w:val="0"/>
          <w:numId w:val="16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проводить наблюдения, снимать показания измерительных приборов, составлять таблицы зависимости величин и строить графики; </w:t>
      </w:r>
    </w:p>
    <w:p>
      <w:pPr>
        <w:pStyle w:val="style39"/>
        <w:numPr>
          <w:ilvl w:val="0"/>
          <w:numId w:val="16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оценивать и вычислять погрешности измерений; </w:t>
      </w:r>
    </w:p>
    <w:p>
      <w:pPr>
        <w:pStyle w:val="style39"/>
        <w:numPr>
          <w:ilvl w:val="0"/>
          <w:numId w:val="16"/>
        </w:numPr>
        <w:tabs>
          <w:tab w:leader="none" w:pos="109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составлять краткий отчет и делать выводы по проделанной работе.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Следует обращать внимание на овладение учащимися правильным употреблением, произношением и правописанием физических терминов, на развитие умений связно излагать изучаемый материал.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 xml:space="preserve">Оценка ответов учащихся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Оценка «5» ставится в том случае, если учащийся: </w:t>
      </w:r>
    </w:p>
    <w:p>
      <w:pPr>
        <w:pStyle w:val="style39"/>
        <w:numPr>
          <w:ilvl w:val="0"/>
          <w:numId w:val="17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</w:t>
      </w:r>
    </w:p>
    <w:p>
      <w:pPr>
        <w:pStyle w:val="style39"/>
        <w:numPr>
          <w:ilvl w:val="0"/>
          <w:numId w:val="17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правильно выполняет чертежи, схемы и графики, сопутствующие ответу; </w:t>
      </w:r>
    </w:p>
    <w:p>
      <w:pPr>
        <w:pStyle w:val="style39"/>
        <w:numPr>
          <w:ilvl w:val="0"/>
          <w:numId w:val="17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</w:t>
      </w:r>
    </w:p>
    <w:p>
      <w:pPr>
        <w:pStyle w:val="style39"/>
        <w:numPr>
          <w:ilvl w:val="0"/>
          <w:numId w:val="17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>Оценка «4» ставится, если ответ удовлетворяет основным требованиям к ответу на оценку «</w:t>
      </w:r>
      <w:r>
        <w:rPr>
          <w:bCs/>
          <w:sz w:val="24"/>
          <w:szCs w:val="24"/>
        </w:rPr>
        <w:t xml:space="preserve">5»‚ </w:t>
      </w:r>
      <w:r>
        <w:rPr>
          <w:sz w:val="24"/>
          <w:szCs w:val="24"/>
        </w:rPr>
        <w:t xml:space="preserve">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>Оценка «З» ставится, если большая часть ответа удовлетворяет требованиям к ответу на оценку «</w:t>
      </w:r>
      <w:r>
        <w:rPr>
          <w:bCs/>
          <w:sz w:val="24"/>
          <w:szCs w:val="24"/>
        </w:rPr>
        <w:t xml:space="preserve">4», </w:t>
      </w:r>
      <w:r>
        <w:rPr>
          <w:sz w:val="24"/>
          <w:szCs w:val="24"/>
        </w:rPr>
        <w:t xml:space="preserve">но в ответе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Оценка «2» ставится в том случае, если учащийся не овладел основными знаниями и умениями в соответствии с требованиями программы.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Оценка «1» ставится, если ученик не может ответить ни на один из поставленных вопросов.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В письменных контрольных работах учитывается также, какую часть работы выполнил ученик. </w:t>
      </w:r>
    </w:p>
    <w:p>
      <w:pPr>
        <w:pStyle w:val="style39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 xml:space="preserve">Оценка лабораторных работ: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>Оценка «5»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ставится в том случае, если учащийся:</w:t>
      </w:r>
    </w:p>
    <w:p>
      <w:pPr>
        <w:pStyle w:val="style39"/>
        <w:numPr>
          <w:ilvl w:val="0"/>
          <w:numId w:val="18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>
      <w:pPr>
        <w:pStyle w:val="style39"/>
        <w:numPr>
          <w:ilvl w:val="0"/>
          <w:numId w:val="18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</w:t>
      </w:r>
    </w:p>
    <w:p>
      <w:pPr>
        <w:pStyle w:val="style39"/>
        <w:numPr>
          <w:ilvl w:val="0"/>
          <w:numId w:val="18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в отчете правильно и аккуратно выполнял все записи, таблицы, рисунки, чертежи, графика, вычисления; </w:t>
      </w:r>
    </w:p>
    <w:p>
      <w:pPr>
        <w:pStyle w:val="style39"/>
        <w:numPr>
          <w:ilvl w:val="0"/>
          <w:numId w:val="18"/>
        </w:numPr>
        <w:tabs>
          <w:tab w:leader="none" w:pos="1080" w:val="left"/>
        </w:tabs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правильно выполнил анализ погрешностей (IХ—Х1 классы).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>Оценка «4» ставится в том случае, если были выполнены требования к оценке «5», но учащийся допустил недочеты или негрубые ошибки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Оценка «З»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 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Оценка </w:t>
      </w:r>
      <w:r>
        <w:rPr>
          <w:iCs/>
          <w:sz w:val="24"/>
          <w:szCs w:val="24"/>
        </w:rPr>
        <w:t>«2»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>Оценка «1» ставится в тех случаях, когда учащийся совсем не выполнил работу.</w:t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всех случаях оценка снижается, если ученик не соблюдал требования безопасности труда. </w:t>
      </w:r>
    </w:p>
    <w:p>
      <w:pPr>
        <w:pStyle w:val="style0"/>
        <w:spacing w:after="0" w:before="0"/>
        <w:ind w:hanging="0" w:left="0" w:right="0"/>
        <w:jc w:val="both"/>
      </w:pPr>
      <w:r>
        <w:rPr>
          <w:b/>
          <w:sz w:val="24"/>
          <w:szCs w:val="24"/>
        </w:rPr>
        <w:t xml:space="preserve">Оценка письменных  контрольных работ. 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Контрольная работа рассчитана на 40 минут содержит восемь заданий. Первые шесть заданий соответствуют базовому уровню образовательного стандарта и оцениваются по 1 баллу, седьмое задание – В правильное выполнения этого задания оценивается – 2 балла, восьмое –С соответствует творческому уровню его выполнение оценивается – 3 балла. Максимальное количество баллов, которые может набрать ученик, выполняя контрольную работу 11 баллов. Работа оценивается по следующей сетке: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 xml:space="preserve"> 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2280"/>
        <w:gridCol w:w="1006"/>
      </w:tblGrid>
      <w:tr>
        <w:trPr>
          <w:trHeight w:hRule="atLeast" w:val="395"/>
          <w:cantSplit w:val="false"/>
        </w:trPr>
        <w:tc>
          <w:tcPr>
            <w:tcW w:type="dxa" w:w="22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Количество баллов</w:t>
            </w:r>
          </w:p>
        </w:tc>
        <w:tc>
          <w:tcPr>
            <w:tcW w:type="dxa" w:w="10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Оценка</w:t>
            </w:r>
          </w:p>
        </w:tc>
      </w:tr>
      <w:tr>
        <w:trPr>
          <w:trHeight w:hRule="atLeast" w:val="170"/>
          <w:cantSplit w:val="false"/>
        </w:trPr>
        <w:tc>
          <w:tcPr>
            <w:tcW w:type="dxa" w:w="22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 xml:space="preserve">10 – 11 </w:t>
            </w:r>
          </w:p>
        </w:tc>
        <w:tc>
          <w:tcPr>
            <w:tcW w:type="dxa" w:w="10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5</w:t>
            </w:r>
          </w:p>
        </w:tc>
      </w:tr>
      <w:tr>
        <w:trPr>
          <w:trHeight w:hRule="atLeast" w:val="249"/>
          <w:cantSplit w:val="false"/>
        </w:trPr>
        <w:tc>
          <w:tcPr>
            <w:tcW w:type="dxa" w:w="22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8 - 9</w:t>
            </w:r>
          </w:p>
        </w:tc>
        <w:tc>
          <w:tcPr>
            <w:tcW w:type="dxa" w:w="10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4</w:t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22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5 - 7</w:t>
            </w:r>
          </w:p>
        </w:tc>
        <w:tc>
          <w:tcPr>
            <w:tcW w:type="dxa" w:w="10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3</w:t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22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Менее 5 баллов</w:t>
            </w:r>
          </w:p>
        </w:tc>
        <w:tc>
          <w:tcPr>
            <w:tcW w:type="dxa" w:w="10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1579" w:hAnchor="page" w:hRule="exact" w:hSpace="180" w:vAnchor="margin" w:w="3264" w:wrap="around" w:xAlign="center" w:y="218"/>
              <w:pBdr/>
              <w:shd w:fill="FFFFFF" w:val="clear"/>
            </w:pPr>
            <w:r>
              <w:rPr/>
              <w:t>2</w:t>
            </w:r>
          </w:p>
        </w:tc>
      </w:tr>
    </w:tbl>
    <w:p>
      <w:pPr>
        <w:pStyle w:val="style0"/>
      </w:pPr>
      <w:r>
        <w:rPr/>
        <w:t xml:space="preserve"> </w:t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i/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  <w:t>Для оценки седьмой и восьмой задачи контрольной работы следует использовать критерии, указанные в таблице:</w:t>
      </w:r>
    </w:p>
    <w:p>
      <w:pPr>
        <w:pStyle w:val="style0"/>
        <w:spacing w:after="0" w:before="0"/>
        <w:ind w:hanging="0" w:left="0" w:right="0"/>
        <w:jc w:val="both"/>
      </w:pPr>
      <w:r>
        <w:rPr>
          <w:sz w:val="24"/>
          <w:szCs w:val="24"/>
        </w:rPr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7046"/>
        <w:gridCol w:w="1285"/>
        <w:gridCol w:w="1213"/>
      </w:tblGrid>
      <w:tr>
        <w:trPr>
          <w:cantSplit w:val="false"/>
        </w:trPr>
        <w:tc>
          <w:tcPr>
            <w:tcW w:type="dxa" w:w="704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Критерии</w:t>
            </w:r>
          </w:p>
        </w:tc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Седьмая</w:t>
            </w:r>
          </w:p>
        </w:tc>
        <w:tc>
          <w:tcPr>
            <w:tcW w:type="dxa" w:w="12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восьмая</w:t>
            </w:r>
          </w:p>
        </w:tc>
      </w:tr>
      <w:tr>
        <w:trPr>
          <w:cantSplit w:val="false"/>
        </w:trPr>
        <w:tc>
          <w:tcPr>
            <w:tcW w:type="dxa" w:w="704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Правильное решение задачи: получен верный ответ в общем виде и правильный численный ответ с  указанием его размерности, при наличии исходных уравнений в  «общем» виде – в «буквенных» обозначениях;</w:t>
            </w:r>
          </w:p>
        </w:tc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2 балла</w:t>
            </w:r>
          </w:p>
        </w:tc>
        <w:tc>
          <w:tcPr>
            <w:tcW w:type="dxa" w:w="12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3 балла</w:t>
            </w:r>
          </w:p>
        </w:tc>
      </w:tr>
      <w:tr>
        <w:trPr>
          <w:cantSplit w:val="false"/>
        </w:trPr>
        <w:tc>
          <w:tcPr>
            <w:tcW w:type="dxa" w:w="704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Правильное решение задачи: отсутствует численный ответ арифметическая ошибка при его получении, или неверная запись размерности полученной величины;</w:t>
            </w:r>
          </w:p>
        </w:tc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1 балл</w:t>
            </w:r>
          </w:p>
        </w:tc>
        <w:tc>
          <w:tcPr>
            <w:tcW w:type="dxa" w:w="12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2 балла</w:t>
            </w:r>
          </w:p>
        </w:tc>
      </w:tr>
      <w:tr>
        <w:trPr>
          <w:cantSplit w:val="false"/>
        </w:trPr>
        <w:tc>
          <w:tcPr>
            <w:tcW w:type="dxa" w:w="704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 xml:space="preserve">Задача решена по действиям, без получения общей формулы   вычисляемой величины. </w:t>
            </w:r>
          </w:p>
        </w:tc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1 балл</w:t>
            </w:r>
          </w:p>
        </w:tc>
        <w:tc>
          <w:tcPr>
            <w:tcW w:type="dxa" w:w="12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2 балла</w:t>
            </w:r>
          </w:p>
        </w:tc>
      </w:tr>
      <w:tr>
        <w:trPr>
          <w:cantSplit w:val="false"/>
        </w:trPr>
        <w:tc>
          <w:tcPr>
            <w:tcW w:type="dxa" w:w="704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трудностями),</w:t>
            </w:r>
          </w:p>
        </w:tc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1 балл</w:t>
            </w:r>
          </w:p>
        </w:tc>
        <w:tc>
          <w:tcPr>
            <w:tcW w:type="dxa" w:w="12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9"/>
              <w:framePr w:h="3922" w:hAnchor="page" w:hRule="exact" w:hSpace="90" w:vAnchor="margin" w:w="9522" w:wrap="around" w:x="-113" w:y="74"/>
              <w:pBdr/>
              <w:shd w:fill="FFFFFF" w:val="clear"/>
            </w:pPr>
            <w:r>
              <w:rPr/>
              <w:t>1 балл</w:t>
            </w:r>
          </w:p>
        </w:tc>
      </w:tr>
    </w:tbl>
    <w:p>
      <w:pPr>
        <w:pStyle w:val="style0"/>
      </w:pPr>
      <w:r>
        <w:rPr/>
        <w:t xml:space="preserve"> 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center"/>
      </w:pPr>
      <w:r>
        <w:rPr>
          <w:color w:val="000000"/>
          <w:sz w:val="24"/>
          <w:szCs w:val="24"/>
        </w:rPr>
        <w:t>Литература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1.    Астрономия: Учеб. для 11 кл. общеобразоват. учреждений / В.В. Порфирьев. - 2-е изд,    перераб. и доп. - М.: Просвещение, 2003.- 174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2.    Астрономия: Учеб. для 11 кл. общеобразоват. учреждений / Е.П. Левитан. -  8 -е изд. -  М.: Просве</w:t>
        <w:t>щение, 2003. - 224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3.    Гомоюнов К.К., Кесамаллы М.Ф., Кесамаллы Ф.П. и др. Толковый словарь школьника  по физике: Учеб. пособие для средней школы / под общей ред. К.К. Гомоюнова.- серия  «Учебники для вузов. Специальная литература». - СПб.: изд-во «Специальная литература», изд-во «Лань», 19      - 384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 xml:space="preserve">4.    Единый государственный экзамен: Физика: Тестовые задания для подг. к Единому гос. экзамену: 10-11 кл. / Н.Н. Тулькибаева, А.Э. Пушкарев, М.А. Драпкин, Д.В. Климентьев –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.: Просвещение, 2004.-254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5. Единый государственный экзамен: Физика: Сборник заданий / Г.Г.Никифоров, В.А.Орлов, Н.К.Ханнанов. – М.:Просвещение,Эксмо,2006. 240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 xml:space="preserve">6.    Извозчиков В.А., Слуцкий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. Решение задач по физике на компьютере: Кн. для учителя. - М.: Просвещение, 1999. - 256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7.     Сборник задач по физике: для 10-11 кл. общобразоват. учрежедний / Сост. Г.Н Степанова     - 9-е изд. М.: Просвещение, 2003. - 288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8.    Физика. Задачник. 10-11 кл.: Пособие для общеобразоват. учреждений / Рымкевич А. П.   -     7-е изд., стереотип. - М.: Дрофа, 2003. - 192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9.    Физика: Учеб. для 10 кл. общеобразоват. учреждений / Г.Я. Мякишев, Б.Б. Буховцев,  Н.Н.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Сотский. - 10-е изд. - М.: Просвещение, 2002. - 336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10.    Физика: Учеб. для 11 кл. общеобразоват. учреждений / Г.Я. Мякишев, Б.Б. Буховцев.    -  1-е изд. -М.: Просвещение, 2003. - 336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  <w:t>11. 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лит., 1996. - 368 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</w:r>
    </w:p>
    <w:p>
      <w:pPr>
        <w:pStyle w:val="style39"/>
        <w:spacing w:after="0" w:before="0"/>
        <w:ind w:hanging="0" w:left="0" w:right="0"/>
        <w:jc w:val="both"/>
      </w:pPr>
      <w:r>
        <w:rPr>
          <w:sz w:val="24"/>
          <w:szCs w:val="24"/>
        </w:rPr>
        <w:t>      </w:t>
      </w:r>
      <w:r>
        <w:rPr>
          <w:sz w:val="24"/>
          <w:szCs w:val="24"/>
        </w:rPr>
        <w:t>1. 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перераб. — М.: Просвещение, 1979. — 287 с.</w:t>
        <w:br/>
        <w:t>      2. </w:t>
      </w:r>
      <w:r>
        <w:rPr>
          <w:rStyle w:val="style29"/>
          <w:sz w:val="24"/>
          <w:szCs w:val="24"/>
        </w:rPr>
        <w:t>Кабардин</w:t>
      </w:r>
      <w:r>
        <w:rPr>
          <w:sz w:val="24"/>
          <w:szCs w:val="24"/>
        </w:rPr>
        <w:t xml:space="preserve"> О. Ф. Экспериментальные задания по физике. 9—11 кл.: учеб. пособие для учащихся общеобразоват. учреждений / О. Ф. Кабардин, В. А. Орлов. — М.: Вербум-М, 2001. — 208 с.</w:t>
        <w:br/>
        <w:t>      3. </w:t>
      </w:r>
      <w:r>
        <w:rPr>
          <w:rStyle w:val="style29"/>
          <w:sz w:val="24"/>
          <w:szCs w:val="24"/>
        </w:rPr>
        <w:t>Шахмаев</w:t>
      </w:r>
      <w:r>
        <w:rPr>
          <w:sz w:val="24"/>
          <w:szCs w:val="24"/>
        </w:rPr>
        <w:t xml:space="preserve"> Н. М. Физический эксперимент в средней школе: колебания и волны. Квантовая физика / Н. М. Шахмаев, Н. И. Павлов, В. И. Тыщук. — М.: Просвещение, 1991. — 223 с.</w:t>
        <w:br/>
        <w:t>      4. </w:t>
      </w:r>
      <w:r>
        <w:rPr>
          <w:rStyle w:val="style29"/>
          <w:sz w:val="24"/>
          <w:szCs w:val="24"/>
        </w:rPr>
        <w:t>Шахмаев</w:t>
      </w:r>
      <w:r>
        <w:rPr>
          <w:sz w:val="24"/>
          <w:szCs w:val="24"/>
        </w:rPr>
        <w:t xml:space="preserve"> Н. М. Физический эксперимент в средней школе: механика. Молекулярная физика. Электродинамика / Н. М. Шахмаев, В. Ф. Шилов. — М.: Просвещение, 1989. — </w:t>
      </w:r>
      <w:r>
        <w:rPr>
          <w:sz w:val="24"/>
          <w:szCs w:val="24"/>
        </w:rPr>
        <w:t>255 с.</w:t>
        <w:br/>
        <w:t>      5. </w:t>
      </w:r>
      <w:r>
        <w:rPr>
          <w:rStyle w:val="style29"/>
          <w:sz w:val="24"/>
          <w:szCs w:val="24"/>
        </w:rPr>
        <w:t>Сауров</w:t>
      </w:r>
      <w:r>
        <w:rPr>
          <w:sz w:val="24"/>
          <w:szCs w:val="24"/>
        </w:rPr>
        <w:t xml:space="preserve"> Ю. А. Молекулярная физика. Электродинамика / Ю. А. Сауров, Г. А. Бутырский. — М.: Просвещение, 1989. — 255 с.</w:t>
        <w:br/>
        <w:t>      6. </w:t>
      </w:r>
      <w:r>
        <w:rPr>
          <w:rStyle w:val="style29"/>
          <w:sz w:val="24"/>
          <w:szCs w:val="24"/>
        </w:rPr>
        <w:t>Мякишев</w:t>
      </w:r>
      <w:r>
        <w:rPr>
          <w:sz w:val="24"/>
          <w:szCs w:val="24"/>
        </w:rPr>
        <w:t xml:space="preserve"> Г. Я. Физика: учеб. для 10 кл. общеобразоват. учреждений / Г. Я. Мякишев, Б. Б. Буховцев, Н. Н. Сотский. — 14-е изд. — М.: Просвещение, 2005. — 366 с.</w:t>
        <w:br/>
        <w:t>      7. </w:t>
      </w:r>
      <w:r>
        <w:rPr>
          <w:rStyle w:val="style29"/>
          <w:sz w:val="24"/>
          <w:szCs w:val="24"/>
        </w:rPr>
        <w:t>Мякишев</w:t>
      </w:r>
      <w:r>
        <w:rPr>
          <w:sz w:val="24"/>
          <w:szCs w:val="24"/>
        </w:rPr>
        <w:t xml:space="preserve"> Г. Я. Физика: учеб. для 11 кл. общеобразоват. учреждений / Г. Я. Мякишев, Б. Б. Буховцев. — 14-е изд. — М.: Просвещение, 2005. — 382 с.</w:t>
        <w:br/>
        <w:t>      8. </w:t>
      </w:r>
      <w:r>
        <w:rPr>
          <w:rStyle w:val="style29"/>
          <w:sz w:val="24"/>
          <w:szCs w:val="24"/>
        </w:rPr>
        <w:t>Сауров</w:t>
      </w:r>
      <w:r>
        <w:rPr>
          <w:sz w:val="24"/>
          <w:szCs w:val="24"/>
        </w:rPr>
        <w:t xml:space="preserve"> Ю. А. Физика в 10 классе: модели уроков: кн. для учителя / Ю. А. Сауров. — М.: Просвещение, 2005. — 256 с.</w:t>
        <w:br/>
        <w:t>      9. </w:t>
      </w:r>
      <w:r>
        <w:rPr>
          <w:rStyle w:val="style29"/>
          <w:sz w:val="24"/>
          <w:szCs w:val="24"/>
        </w:rPr>
        <w:t>Сауров</w:t>
      </w:r>
      <w:r>
        <w:rPr>
          <w:sz w:val="24"/>
          <w:szCs w:val="24"/>
        </w:rPr>
        <w:t xml:space="preserve"> Ю. А. Физика в 11 классе: модели уроков: кн. для учителя / Ю. А. Сауров. — М.: Просвещение, 2005. — 271 с.</w:t>
        <w:br/>
        <w:t>      10. </w:t>
      </w:r>
      <w:r>
        <w:rPr>
          <w:rStyle w:val="style29"/>
          <w:sz w:val="24"/>
          <w:szCs w:val="24"/>
        </w:rPr>
        <w:t>Левитан</w:t>
      </w:r>
      <w:r>
        <w:rPr>
          <w:sz w:val="24"/>
          <w:szCs w:val="24"/>
        </w:rPr>
        <w:t xml:space="preserve"> Е. П. Астрономия: учеб. для 11 кл. общеобразоват. учреждений / Е. П. Левитан. — 10-е изд. — М.: Просвещение, 2005. — 224 с.</w:t>
        <w:br/>
        <w:t>      11. </w:t>
      </w:r>
      <w:r>
        <w:rPr>
          <w:rStyle w:val="style29"/>
          <w:sz w:val="24"/>
          <w:szCs w:val="24"/>
        </w:rPr>
        <w:t>Порфирьев</w:t>
      </w:r>
      <w:r>
        <w:rPr>
          <w:sz w:val="24"/>
          <w:szCs w:val="24"/>
        </w:rPr>
        <w:t xml:space="preserve"> В. В. Астрономия: учеб. для 11 кл. общеобразоват. учреждений / В. В. Порфирьев. — 2-е изд., перераб. и доп. — М.: Просвещение, 2003. — 174 с.</w:t>
      </w:r>
    </w:p>
    <w:p>
      <w:pPr>
        <w:pStyle w:val="style0"/>
        <w:shd w:fill="FFFFFF" w:val="clear"/>
        <w:autoSpaceDE w:val="false"/>
        <w:spacing w:after="0" w:before="0"/>
        <w:ind w:hanging="0" w:left="0" w:right="0"/>
        <w:jc w:val="both"/>
      </w:pPr>
      <w:r>
        <w:rPr>
          <w:color w:val="000000"/>
          <w:sz w:val="24"/>
          <w:szCs w:val="24"/>
        </w:rPr>
      </w:r>
    </w:p>
    <w:p>
      <w:pPr>
        <w:sectPr>
          <w:footerReference r:id="rId2" w:type="default"/>
          <w:type w:val="nextPage"/>
          <w:pgSz w:h="16838" w:w="11906"/>
          <w:pgSz w:h="16838" w:w="11906"/>
          <w:pgMar w:bottom="1353" w:footer="794" w:gutter="0" w:header="0" w:left="1134" w:right="1134" w:top="794"/>
          <w:pgNumType w:fmt="decimal"/>
          <w:formProt w:val="false"/>
          <w:textDirection w:val="lrTb"/>
          <w:textDirection w:val="lrTb"/>
        </w:sectPr>
      </w:pPr>
    </w:p>
    <w:p>
      <w:pPr>
        <w:pStyle w:val="style0"/>
        <w:spacing w:after="0" w:before="0"/>
        <w:ind w:hanging="0" w:left="0" w:right="0"/>
      </w:pPr>
      <w:r>
        <w:rPr/>
      </w:r>
    </w:p>
    <w:p>
      <w:pPr>
        <w:sectPr>
          <w:type w:val="continuous"/>
          <w:pgSz w:h="16838" w:w="11906"/>
          <w:pgMar w:bottom="1353" w:footer="794" w:gutter="0" w:header="0" w:left="1134" w:right="1134" w:top="794"/>
          <w:formProt w:val="false"/>
          <w:textDirection w:val="lrTb"/>
        </w:sectPr>
      </w:pPr>
    </w:p>
    <w:p>
      <w:pPr>
        <w:pStyle w:val="style33"/>
        <w:spacing w:after="0" w:before="0"/>
        <w:jc w:val="center"/>
      </w:pPr>
      <w:r>
        <w:rPr/>
        <w:t>Календарно-тематическое планирование по физике</w:t>
      </w:r>
    </w:p>
    <w:p>
      <w:pPr>
        <w:pStyle w:val="style33"/>
        <w:spacing w:after="0" w:before="0"/>
        <w:jc w:val="center"/>
      </w:pPr>
      <w:r>
        <w:rPr/>
        <w:t>11 классы, 68 часов, 2 часа в неделю</w:t>
      </w:r>
    </w:p>
    <w:p>
      <w:pPr>
        <w:pStyle w:val="style33"/>
        <w:spacing w:after="0" w:before="0"/>
        <w:jc w:val="center"/>
      </w:pPr>
      <w:r>
        <w:rPr/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843"/>
        <w:gridCol w:w="571"/>
        <w:gridCol w:w="6864"/>
        <w:gridCol w:w="1360"/>
      </w:tblGrid>
      <w:tr>
        <w:trPr>
          <w:cantSplit w:val="false"/>
        </w:trPr>
        <w:tc>
          <w:tcPr>
            <w:tcW w:type="dxa" w:w="843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  <w:sz w:val="20"/>
                <w:szCs w:val="20"/>
              </w:rPr>
              <w:t xml:space="preserve">№ </w:t>
            </w:r>
            <w:r>
              <w:rPr>
                <w:rStyle w:val="style30"/>
                <w:sz w:val="20"/>
                <w:szCs w:val="20"/>
              </w:rPr>
              <w:t>урока п/п</w:t>
            </w:r>
          </w:p>
        </w:tc>
        <w:tc>
          <w:tcPr>
            <w:tcW w:type="dxa" w:w="571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  <w:sz w:val="20"/>
                <w:szCs w:val="20"/>
              </w:rPr>
              <w:t xml:space="preserve">№ </w:t>
            </w:r>
            <w:r>
              <w:rPr>
                <w:rStyle w:val="style30"/>
                <w:sz w:val="20"/>
                <w:szCs w:val="20"/>
              </w:rPr>
              <w:t>урока в теме</w:t>
            </w:r>
          </w:p>
        </w:tc>
        <w:tc>
          <w:tcPr>
            <w:tcW w:type="dxa" w:w="6864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Тема</w:t>
            </w:r>
          </w:p>
        </w:tc>
        <w:tc>
          <w:tcPr>
            <w:tcW w:type="dxa" w:w="136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Домашнее задание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Повторение некоторых вопросов, изучаемых в 10 классе.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Конспект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1"/>
                <w:b/>
                <w:bCs/>
              </w:rPr>
              <w:t>Электродинамика (Продолжение) (10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>
                <w:b/>
                <w:bCs/>
              </w:rPr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Магнитное поле (6ч.)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Стационарное магнитное поле.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1,2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Сила Ампера.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3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№1 «Наблюдение действия магнитного поля на ток»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Сила Лоренца.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Магнитные свойства вещества.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7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7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Зачет по теме «Стационарное магнитное поле»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Электромагнитная индукция (4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 xml:space="preserve">Явление электромагнитной индукции. 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8-9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9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Направление индукционного тока. Правило Ленца.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§10-11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10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 2 «Наблюдение явления электромагнитной индукции»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11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Зачет по теме «Электромагнитная индукция»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>
                <w:rStyle w:val="style31"/>
              </w:rPr>
              <w:t>                        </w:t>
            </w:r>
            <w:r>
              <w:rPr>
                <w:rStyle w:val="style31"/>
                <w:b/>
                <w:bCs/>
              </w:rPr>
              <w:t xml:space="preserve">  </w:t>
            </w:r>
            <w:r>
              <w:rPr>
                <w:rStyle w:val="style31"/>
                <w:b/>
                <w:bCs/>
              </w:rPr>
              <w:t>Колебания  и волны (10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 3 «Определение ускорения свободного падения при помощи маятника»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13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Аналогия между механическими и электромагнитными колебаниями.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29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Решение задач на характеристики электромагнитных свободных колебаний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15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Переменный электрический ток.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31, 37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Трансформаторы.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38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17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Производство, передача и использование электрической энергии.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§39, 40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7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Волны. Свойства волн и основные характеристики.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§42-44,46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19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8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Опыты Герца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49-50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20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9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Изобретение радио А.С. Поповым. Принцип радиосвязи.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51-53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21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10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Зачет по теме «Колебания и волны»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1"/>
              </w:rPr>
              <w:t>Оптика (13ч.)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Световые волны (7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Введение в оптику.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59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23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Основные законы геометрической оптики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60,61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 4 «Измерение показателя преломления стекла»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25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 5 «Определение оптической силы и фокусного расстояния собирающей линзы»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Дисперсия света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66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27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 6 «Измерение длины световой волны»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7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 xml:space="preserve"> </w:t>
            </w:r>
            <w:r>
              <w:rPr/>
              <w:t>Лабораторная работа № 7 «Наблюдение сплошного и линейчатого спектров»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Элементы теории относительности (3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29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Элементы специальной теории относительности. Постулаты СТО.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75-78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30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Элементы релятивистской динамики.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79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31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Обобщающее занятие по теме «СТО»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гл.9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b/>
                <w:bCs/>
              </w:rPr>
              <w:t>Излучение и спектры (3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Излучение и спектры. Шкала электромагнитных излучений.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80-86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33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Решение задач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гл.10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Зачет по теме «Оптика»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1"/>
              </w:rPr>
              <w:t>Квантовая физика (143ч.)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Световые кванты (3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trHeight w:hRule="atLeast" w:val="228"/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35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Законы фотоэффекта.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87,88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Фотоны.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89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37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Квантовые свойства света. Давление света. Химическое действие света.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91, 92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Атомная физика (3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Строение атома. Квантовые постулаты Бора.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93-95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39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Лазеры.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96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40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Зачет по теме «Световые кванты. Атомная физика»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Физика атомного ядра. Элементарные частицы (7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41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Радиоактивность.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99-101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43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Энергия связи атомных ядер.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105, 106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Цепные ядерные реакции.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107-110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45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Применение ядерной энергии. Биологическое действие радиоактивных излучений.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111, 113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Элементарные частицы.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§ 114, 115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47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7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Зачет по теме «Физика атомного ядра»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1"/>
                <w:b/>
                <w:bCs/>
              </w:rPr>
              <w:t>Строение и эволюция Вселенной (10ч.)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Небесная сфера. Звездное небо.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49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Законы Кеплера.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50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3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Строение Солнечной системы.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116-117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51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Система «Земля-Луна»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118-119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Общие сведения о Солнце.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120-121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53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Звезды и источники их энергий.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122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7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Физическая природа звезд.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123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55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8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Наша галактика.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124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9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Происхождение и эволюция галактик и звезд.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  <w:r>
              <w:rPr/>
              <w:t>125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57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10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Жизнь и разум во Вселенной.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126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1"/>
                <w:b/>
                <w:bCs/>
              </w:rPr>
              <w:t>Значение физики для объяснения мира и развития производительных сил общества (1 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1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Единая физическая картина мира. Физика и научно-техническая революция.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  <w:t> 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>
                <w:rStyle w:val="style30"/>
              </w:rPr>
              <w:t>Повторение (10ч.)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59-60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  <w:t>1-2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Механика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61-62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  <w:t>3-4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Молекулярная физика. Термодинамика.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63-64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  <w:t>5-6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Электродинамика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65-66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  <w:t>7-8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Оптика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  <w:t>67-68</w:t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  <w:t>9-10</w:t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  <w:t>Квантовая физика.</w:t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  <w:tc>
          <w:tcPr>
            <w:tcW w:type="dxa" w:w="57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center"/>
            </w:pPr>
            <w:r>
              <w:rPr/>
            </w:r>
          </w:p>
        </w:tc>
        <w:tc>
          <w:tcPr>
            <w:tcW w:type="dxa" w:w="686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  <w:jc w:val="left"/>
            </w:pPr>
            <w:r>
              <w:rPr/>
            </w:r>
          </w:p>
        </w:tc>
        <w:tc>
          <w:tcPr>
            <w:tcW w:type="dxa" w:w="136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40"/>
              <w:spacing w:after="0" w:before="0"/>
            </w:pPr>
            <w:r>
              <w:rPr/>
            </w:r>
          </w:p>
        </w:tc>
      </w:tr>
    </w:tbl>
    <w:p>
      <w:pPr>
        <w:pStyle w:val="style33"/>
        <w:spacing w:after="0" w:before="0"/>
      </w:pPr>
      <w:r>
        <w:rPr/>
      </w:r>
    </w:p>
    <w:p>
      <w:pPr>
        <w:pStyle w:val="style0"/>
        <w:spacing w:after="0" w:before="0"/>
        <w:ind w:hanging="0" w:left="0" w:right="0"/>
      </w:pPr>
      <w:r>
        <w:rPr/>
      </w:r>
    </w:p>
    <w:sectPr>
      <w:type w:val="continuous"/>
      <w:pgSz w:h="16838" w:w="11906"/>
      <w:pgMar w:bottom="1353" w:footer="794" w:gutter="0" w:header="0" w:left="1134" w:right="1134" w:top="79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2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1308" w:val="num"/>
        </w:tabs>
        <w:ind w:hanging="-1347" w:left="39"/>
      </w:pPr>
    </w:lvl>
  </w:abstractNum>
  <w:abstractNum w:abstractNumId="3">
    <w:lvl w:ilvl="0">
      <w:start w:val="6"/>
      <w:numFmt w:val="decimal"/>
      <w:lvlText w:val="%1."/>
      <w:lvlJc w:val="left"/>
      <w:pPr>
        <w:tabs>
          <w:tab w:pos="454" w:val="num"/>
        </w:tabs>
        <w:ind w:hanging="-454" w:left="0"/>
      </w:pPr>
    </w:lvl>
  </w:abstractNum>
  <w:abstractNum w:abstractNumId="4">
    <w:lvl w:ilvl="0">
      <w:start w:val="11"/>
      <w:numFmt w:val="decimal"/>
      <w:lvlText w:val="%1."/>
      <w:lvlJc w:val="left"/>
      <w:pPr>
        <w:tabs>
          <w:tab w:pos="454" w:val="num"/>
        </w:tabs>
        <w:ind w:hanging="-454" w:left="0"/>
      </w:pPr>
    </w:lvl>
  </w:abstractNum>
  <w:abstractNum w:abstractNumId="5">
    <w:lvl w:ilvl="0">
      <w:start w:val="26"/>
      <w:numFmt w:val="decimal"/>
      <w:lvlText w:val="%1."/>
      <w:lvlJc w:val="left"/>
      <w:pPr>
        <w:tabs>
          <w:tab w:pos="454" w:val="num"/>
        </w:tabs>
        <w:ind w:hanging="-454" w:left="0"/>
      </w:pPr>
    </w:lvl>
  </w:abstractNum>
  <w:abstractNum w:abstractNumId="6">
    <w:lvl w:ilvl="0">
      <w:start w:val="35"/>
      <w:numFmt w:val="decimal"/>
      <w:lvlText w:val="%1."/>
      <w:lvlJc w:val="left"/>
      <w:pPr>
        <w:tabs>
          <w:tab w:pos="454" w:val="num"/>
        </w:tabs>
        <w:ind w:hanging="-454" w:left="0"/>
      </w:pPr>
    </w:lvl>
  </w:abstractNum>
  <w:abstractNum w:abstractNumId="7">
    <w:lvl w:ilvl="0">
      <w:start w:val="40"/>
      <w:numFmt w:val="decimal"/>
      <w:lvlText w:val="%1."/>
      <w:lvlJc w:val="left"/>
      <w:pPr>
        <w:tabs>
          <w:tab w:pos="454" w:val="num"/>
        </w:tabs>
        <w:ind w:hanging="-454" w:left="0"/>
      </w:pPr>
    </w:lvl>
  </w:abstractNum>
  <w:abstractNum w:abstractNumId="8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pos="680" w:val="num"/>
        </w:tabs>
        <w:ind w:hanging="-510" w:left="0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pos="1250" w:val="num"/>
        </w:tabs>
        <w:ind w:hanging="-510" w:left="570"/>
      </w:pPr>
      <w:rPr>
        <w:rFonts w:ascii="Wingdings" w:cs="Wingdings" w:hAnsi="Wingdings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pos="1429" w:val="num"/>
        </w:tabs>
        <w:ind w:hanging="360" w:left="1429"/>
      </w:pPr>
      <w:rPr>
        <w:rFonts w:ascii="Wingdings" w:cs="Wingdings" w:hAnsi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pos="567" w:val="num"/>
        </w:tabs>
        <w:ind w:hanging="-567" w:left="0"/>
      </w:pPr>
      <w:rPr>
        <w:rFonts w:ascii="Wingdings" w:cs="Wingdings" w:hAnsi="Wingdings" w:hint="default"/>
      </w:rPr>
    </w:lvl>
  </w:abstractNum>
  <w:abstractNum w:abstractNumId="18">
    <w:lvl w:ilvl="0">
      <w:start w:val="1"/>
      <w:numFmt w:val="bullet"/>
      <w:lvlText w:val=""/>
      <w:lvlJc w:val="left"/>
      <w:pPr>
        <w:tabs>
          <w:tab w:pos="1276" w:val="num"/>
        </w:tabs>
        <w:ind w:hanging="-567" w:left="709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Liberation Serif" w:cs="Lohit Hindi" w:eastAsia="WenQuanYi Zen Hei" w:hAnsi="Liberation Serif"/>
      <w:color w:val="auto"/>
      <w:sz w:val="24"/>
      <w:szCs w:val="24"/>
      <w:lang w:bidi="hi-IN" w:eastAsia="zh-CN" w:val="ru-RU"/>
    </w:rPr>
  </w:style>
  <w:style w:styleId="style1" w:type="paragraph">
    <w:name w:val="Заголовок 1"/>
    <w:basedOn w:val="style32"/>
    <w:next w:val="style33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1"/>
      <w:szCs w:val="21"/>
    </w:rPr>
  </w:style>
  <w:style w:styleId="style4" w:type="paragraph">
    <w:name w:val="Заголовок 4"/>
    <w:basedOn w:val="style0"/>
    <w:next w:val="style0"/>
    <w:pPr>
      <w:keepNext/>
      <w:numPr>
        <w:ilvl w:val="3"/>
        <w:numId w:val="1"/>
      </w:numPr>
      <w:jc w:val="center"/>
      <w:outlineLvl w:val="3"/>
    </w:pPr>
    <w:rPr>
      <w:b/>
      <w:bCs/>
    </w:rPr>
  </w:style>
  <w:style w:styleId="style5" w:type="paragraph">
    <w:name w:val="Заголовок 5"/>
    <w:basedOn w:val="style0"/>
    <w:next w:val="style0"/>
    <w:pPr>
      <w:keepNext/>
      <w:numPr>
        <w:ilvl w:val="4"/>
        <w:numId w:val="1"/>
      </w:numPr>
      <w:outlineLvl w:val="4"/>
    </w:pPr>
    <w:rPr>
      <w:b/>
      <w:bCs/>
      <w:color w:val="000000"/>
      <w:sz w:val="21"/>
      <w:szCs w:val="21"/>
    </w:rPr>
  </w:style>
  <w:style w:styleId="style6" w:type="paragraph">
    <w:name w:val="Заголовок 6"/>
    <w:basedOn w:val="style32"/>
    <w:next w:val="style33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styleId="style7" w:type="paragraph">
    <w:name w:val="Заголовок 7"/>
    <w:basedOn w:val="style32"/>
    <w:next w:val="style33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styleId="style15" w:type="character">
    <w:name w:val="WW8Num9z0"/>
    <w:next w:val="style15"/>
    <w:rPr>
      <w:rFonts w:ascii="Wingdings" w:cs="Wingdings" w:hAnsi="Wingdings"/>
    </w:rPr>
  </w:style>
  <w:style w:styleId="style16" w:type="character">
    <w:name w:val="WW8Num25z0"/>
    <w:next w:val="style16"/>
    <w:rPr>
      <w:rFonts w:ascii="Wingdings" w:cs="Wingdings" w:hAnsi="Wingdings"/>
    </w:rPr>
  </w:style>
  <w:style w:styleId="style17" w:type="character">
    <w:name w:val="WW8Num18z0"/>
    <w:next w:val="style17"/>
    <w:rPr>
      <w:rFonts w:ascii="Wingdings" w:cs="Wingdings" w:hAnsi="Wingdings"/>
    </w:rPr>
  </w:style>
  <w:style w:styleId="style18" w:type="character">
    <w:name w:val="WW8Num10z0"/>
    <w:next w:val="style18"/>
    <w:rPr>
      <w:rFonts w:ascii="Wingdings" w:cs="Wingdings" w:hAnsi="Wingdings"/>
    </w:rPr>
  </w:style>
  <w:style w:styleId="style19" w:type="character">
    <w:name w:val="WW8Num21z0"/>
    <w:next w:val="style19"/>
    <w:rPr>
      <w:rFonts w:ascii="Wingdings" w:cs="Wingdings" w:hAnsi="Wingdings"/>
    </w:rPr>
  </w:style>
  <w:style w:styleId="style20" w:type="character">
    <w:name w:val="WW8Num4z0"/>
    <w:next w:val="style20"/>
    <w:rPr>
      <w:rFonts w:ascii="Wingdings" w:cs="Wingdings" w:hAnsi="Wingdings"/>
    </w:rPr>
  </w:style>
  <w:style w:styleId="style21" w:type="character">
    <w:name w:val="WW8Num22z0"/>
    <w:next w:val="style21"/>
    <w:rPr>
      <w:rFonts w:ascii="Wingdings" w:cs="Wingdings" w:hAnsi="Wingdings"/>
    </w:rPr>
  </w:style>
  <w:style w:styleId="style22" w:type="character">
    <w:name w:val="WW8Num22z3"/>
    <w:next w:val="style22"/>
    <w:rPr>
      <w:rFonts w:ascii="Symbol" w:cs="Symbol" w:hAnsi="Symbol"/>
    </w:rPr>
  </w:style>
  <w:style w:styleId="style23" w:type="character">
    <w:name w:val="WW8Num22z4"/>
    <w:next w:val="style23"/>
    <w:rPr>
      <w:rFonts w:ascii="Courier New" w:cs="Courier New" w:hAnsi="Courier New"/>
    </w:rPr>
  </w:style>
  <w:style w:styleId="style24" w:type="character">
    <w:name w:val="WW8Num17z0"/>
    <w:next w:val="style24"/>
    <w:rPr>
      <w:rFonts w:ascii="Wingdings" w:cs="Wingdings" w:hAnsi="Wingdings"/>
    </w:rPr>
  </w:style>
  <w:style w:styleId="style25" w:type="character">
    <w:name w:val="WW8Num7z0"/>
    <w:next w:val="style25"/>
    <w:rPr>
      <w:rFonts w:ascii="Wingdings" w:cs="Wingdings" w:hAnsi="Wingdings"/>
    </w:rPr>
  </w:style>
  <w:style w:styleId="style26" w:type="character">
    <w:name w:val="WW8Num2z0"/>
    <w:next w:val="style26"/>
    <w:rPr>
      <w:rFonts w:ascii="Wingdings" w:cs="Wingdings" w:hAnsi="Wingdings"/>
    </w:rPr>
  </w:style>
  <w:style w:styleId="style27" w:type="character">
    <w:name w:val="WW8Num13z0"/>
    <w:next w:val="style27"/>
    <w:rPr>
      <w:rFonts w:ascii="Wingdings" w:cs="Wingdings" w:hAnsi="Wingdings"/>
    </w:rPr>
  </w:style>
  <w:style w:styleId="style28" w:type="character">
    <w:name w:val="Основной шрифт абзаца"/>
    <w:next w:val="style28"/>
    <w:rPr/>
  </w:style>
  <w:style w:styleId="style29" w:type="character">
    <w:name w:val="letter1"/>
    <w:basedOn w:val="style28"/>
    <w:next w:val="style29"/>
    <w:rPr>
      <w:rFonts w:ascii="Times New Roman" w:cs="Times New Roman" w:hAnsi="Times New Roman"/>
      <w:i w:val="false"/>
      <w:iCs w:val="false"/>
      <w:spacing w:val="48"/>
      <w:sz w:val="24"/>
      <w:szCs w:val="24"/>
    </w:rPr>
  </w:style>
  <w:style w:styleId="style30" w:type="character">
    <w:name w:val="Выделение жирным"/>
    <w:next w:val="style30"/>
    <w:rPr>
      <w:b/>
      <w:bCs/>
    </w:rPr>
  </w:style>
  <w:style w:styleId="style31" w:type="character">
    <w:name w:val="Выделение"/>
    <w:next w:val="style31"/>
    <w:rPr>
      <w:i/>
      <w:iCs/>
    </w:rPr>
  </w:style>
  <w:style w:styleId="style32" w:type="paragraph">
    <w:name w:val="Заголовок"/>
    <w:basedOn w:val="style0"/>
    <w:next w:val="style33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3" w:type="paragraph">
    <w:name w:val="Основной текст"/>
    <w:basedOn w:val="style0"/>
    <w:next w:val="style33"/>
    <w:pPr>
      <w:spacing w:after="120" w:before="0"/>
    </w:pPr>
    <w:rPr/>
  </w:style>
  <w:style w:styleId="style34" w:type="paragraph">
    <w:name w:val="Список"/>
    <w:basedOn w:val="style33"/>
    <w:next w:val="style34"/>
    <w:pPr/>
    <w:rPr>
      <w:rFonts w:cs="Lohit Hindi"/>
    </w:rPr>
  </w:style>
  <w:style w:styleId="style35" w:type="paragraph">
    <w:name w:val="Название"/>
    <w:basedOn w:val="style0"/>
    <w:next w:val="style3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6" w:type="paragraph">
    <w:name w:val="Указатель"/>
    <w:basedOn w:val="style0"/>
    <w:next w:val="style36"/>
    <w:pPr>
      <w:suppressLineNumbers/>
    </w:pPr>
    <w:rPr>
      <w:rFonts w:cs="Lohit Hindi"/>
    </w:rPr>
  </w:style>
  <w:style w:styleId="style37" w:type="paragraph">
    <w:name w:val="Верхний колонтитул"/>
    <w:basedOn w:val="style0"/>
    <w:next w:val="style37"/>
    <w:pPr>
      <w:tabs>
        <w:tab w:leader="none" w:pos="4677" w:val="center"/>
        <w:tab w:leader="none" w:pos="9355" w:val="right"/>
      </w:tabs>
    </w:pPr>
    <w:rPr/>
  </w:style>
  <w:style w:styleId="style38" w:type="paragraph">
    <w:name w:val="Основной текст с отступом 2"/>
    <w:basedOn w:val="style0"/>
    <w:next w:val="style38"/>
    <w:pPr>
      <w:spacing w:after="0" w:before="0"/>
      <w:ind w:firstLine="360" w:left="0" w:right="0"/>
    </w:pPr>
    <w:rPr>
      <w:sz w:val="28"/>
      <w:szCs w:val="20"/>
    </w:rPr>
  </w:style>
  <w:style w:styleId="style39" w:type="paragraph">
    <w:name w:val="Обычный (веб)"/>
    <w:basedOn w:val="style0"/>
    <w:next w:val="style39"/>
    <w:pPr>
      <w:spacing w:after="280" w:before="280"/>
    </w:pPr>
    <w:rPr/>
  </w:style>
  <w:style w:styleId="style40" w:type="paragraph">
    <w:name w:val="Содержимое таблицы"/>
    <w:basedOn w:val="style0"/>
    <w:next w:val="style40"/>
    <w:pPr>
      <w:suppressLineNumbers/>
    </w:pPr>
    <w:rPr/>
  </w:style>
  <w:style w:styleId="style41" w:type="paragraph">
    <w:name w:val="Содержимое врезки"/>
    <w:basedOn w:val="style33"/>
    <w:next w:val="style41"/>
    <w:pPr/>
    <w:rPr/>
  </w:style>
  <w:style w:styleId="style42" w:type="paragraph">
    <w:name w:val="Нижний колонтитул"/>
    <w:basedOn w:val="style0"/>
    <w:next w:val="style42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2014-02-16T14:43:28.00Z</dcterms:created>
  <dc:creator>marina </dc:creator>
  <cp:lastModifiedBy>marina </cp:lastModifiedBy>
  <cp:lastPrinted>2014-12-18T15:31:24.00Z</cp:lastPrinted>
  <dcterms:modified xsi:type="dcterms:W3CDTF">2015-02-03T15:35:30.00Z</dcterms:modified>
  <cp:revision>3</cp:revision>
</cp:coreProperties>
</file>