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Анализ состояния здоровья обучающихся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МКОУ «Инская СОШ»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Самое драгоценное, что есть у человека – это здоровье.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Вопросами здоровья детей озабочены все, об этом говорят часто и много. Мы слышим и видим удручающие цифры по поводу нездоровья наших детей. Все понимают: сегодня здоровые дети – завтра здоровое общество.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Проблема не нова и обусловлена она множеством объективных факторов, от нас порой не зависящих.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Статистика приводит данные о влиянии факторов, определяющих уровень здоровья, которые распределяются следующим образом: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наследственность определяет здоровье на 20%;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условия внешней среды (природные и социальные) – ещё 20%;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деятельность системы здравоохранения на 10%;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образ жизни – на 50%.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Из этого видно, что главным резервом здоровья человека является его образ жизни.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Дети  за 11  лет обучения значительное время проводят в школе и основная задача, стоящая перед школой, заключается в том, чтобы подготовить ребенка к самостоятельной жизни, сформировать успешную личность, готовую полноценно жить, работать, растить своё будущее поколение и основа всего это - здоровье.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У нас в школе для системной работы по сохранению и укреплению здоровья школьников постоянно разрабатывается программа «Здоровье».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Работа по вопросу здоровьесбережения не ограничивается только классно-урочной системой. Обучающиеся активно включены во все внеклассные мероприятия школы: это спортивные соревнования, различные конкурсы, выставки, Дни здоровья, праздники, акции.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В школе проходят акции: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День отказа от курения (в школе из 54 учащихся курят 4 юношей);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День против наркотиков – в школе замеченных в наркомании нет;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Международный День Здоровья;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ежемесячно в школе проходят спортивные соревнования.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Постоянная профилактическая работа ведется не только с обучающимися, но и родителями.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Школа в селе единственный социокультурный центр, наш спортзал открыт и для молодежи села, все праздники в школе проводятся совместно с детьми, учителями и родителями.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В школе организовано горячее питание, охват горячим питанием составляет 100%.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Школа многое делает, чтобы сохранить здоровье детей.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Для самооценки работы по здоровьесбережению было проведено анкетирование среди учащихся и родителей. Анализ анкет показал, что у всех: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информация по вопросам здоровья считается важной и полезной;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что школа – источник такой информации;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школа – среда общения, развития, познания;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организация питания – на достаточном уровне;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- что школа центр здоровьесберегающего досуга детей.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Но результаты ежегожных медосмотров – плачевны. Состояние здоровья детей оценивается по результатам профилактического осмотра.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За последние 5 лет итоги таковы:</w:t>
      </w:r>
    </w:p>
    <w:p>
      <w:pPr>
        <w:sectPr>
          <w:type w:val="nextPage"/>
          <w:pgSz w:h="11906" w:orient="landscape" w:w="16838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</w:pPr>
      <w:r>
        <w:rPr/>
        <w:t>МКОУ «Инская СОШ» Результаты медосмотра с 2009 по 2013 годы по классам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14"/>
        <w:gridCol w:w="1214"/>
        <w:gridCol w:w="1214"/>
        <w:gridCol w:w="1214"/>
        <w:gridCol w:w="1214"/>
        <w:gridCol w:w="8499"/>
      </w:tblGrid>
      <w:tr>
        <w:trPr>
          <w:cantSplit w:val="false"/>
        </w:trPr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год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Классы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Обследовано уч-ся</w:t>
            </w:r>
          </w:p>
        </w:tc>
        <w:tc>
          <w:tcPr>
            <w:tcW w:type="dxa" w:w="121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type="dxa" w:w="8499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Физкультурная группа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3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4,5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Подготовит.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Специальн.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освобожден</w:t>
            </w:r>
          </w:p>
        </w:tc>
      </w:tr>
      <w:tr>
        <w:trPr>
          <w:cantSplit w:val="false"/>
        </w:trPr>
        <w:tc>
          <w:tcPr>
            <w:tcW w:type="dxa" w:w="1214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2009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14"/>
        <w:gridCol w:w="1214"/>
        <w:gridCol w:w="1214"/>
        <w:gridCol w:w="1214"/>
        <w:gridCol w:w="1214"/>
        <w:gridCol w:w="8499"/>
      </w:tblGrid>
      <w:tr>
        <w:trPr>
          <w:cantSplit w:val="false"/>
        </w:trPr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год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Классы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Обследовано уч-ся</w:t>
            </w:r>
          </w:p>
        </w:tc>
        <w:tc>
          <w:tcPr>
            <w:tcW w:type="dxa" w:w="121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type="dxa" w:w="8499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Физкультурная группа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3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4,5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Подготовит.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Специальн.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освобожден</w:t>
            </w:r>
          </w:p>
        </w:tc>
      </w:tr>
      <w:tr>
        <w:trPr>
          <w:cantSplit w:val="false"/>
        </w:trPr>
        <w:tc>
          <w:tcPr>
            <w:tcW w:type="dxa" w:w="1214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2010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</w:tbl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14"/>
        <w:gridCol w:w="1214"/>
        <w:gridCol w:w="1214"/>
        <w:gridCol w:w="1214"/>
        <w:gridCol w:w="1214"/>
        <w:gridCol w:w="8499"/>
      </w:tblGrid>
      <w:tr>
        <w:trPr>
          <w:cantSplit w:val="false"/>
        </w:trPr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год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Классы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Обследовано уч-ся</w:t>
            </w:r>
          </w:p>
        </w:tc>
        <w:tc>
          <w:tcPr>
            <w:tcW w:type="dxa" w:w="121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type="dxa" w:w="8499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Физкультурная группа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3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4,5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Подготовит.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Специальн.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освобожден</w:t>
            </w:r>
          </w:p>
        </w:tc>
      </w:tr>
      <w:tr>
        <w:trPr>
          <w:cantSplit w:val="false"/>
        </w:trPr>
        <w:tc>
          <w:tcPr>
            <w:tcW w:type="dxa" w:w="1214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2011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</w:tbl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14"/>
        <w:gridCol w:w="1214"/>
        <w:gridCol w:w="1214"/>
        <w:gridCol w:w="1214"/>
        <w:gridCol w:w="1214"/>
        <w:gridCol w:w="8499"/>
      </w:tblGrid>
      <w:tr>
        <w:trPr>
          <w:cantSplit w:val="false"/>
        </w:trPr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год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Классы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Обследовано уч-ся</w:t>
            </w:r>
          </w:p>
        </w:tc>
        <w:tc>
          <w:tcPr>
            <w:tcW w:type="dxa" w:w="121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type="dxa" w:w="8499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Физкультурная группа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3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4,5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Подготовит.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Специальн.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освобожден</w:t>
            </w:r>
          </w:p>
        </w:tc>
      </w:tr>
      <w:tr>
        <w:trPr>
          <w:cantSplit w:val="false"/>
        </w:trPr>
        <w:tc>
          <w:tcPr>
            <w:tcW w:type="dxa" w:w="1214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2012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</w:tbl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14"/>
        <w:gridCol w:w="1214"/>
        <w:gridCol w:w="1214"/>
        <w:gridCol w:w="1214"/>
        <w:gridCol w:w="1214"/>
        <w:gridCol w:w="8499"/>
      </w:tblGrid>
      <w:tr>
        <w:trPr>
          <w:cantSplit w:val="false"/>
        </w:trPr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год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Классы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Обследовано уч-ся</w:t>
            </w:r>
          </w:p>
        </w:tc>
        <w:tc>
          <w:tcPr>
            <w:tcW w:type="dxa" w:w="121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121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type="dxa" w:w="8499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Физкультурная группа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3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4,5 гр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Подготовит.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sz w:val="20"/>
                <w:szCs w:val="20"/>
              </w:rPr>
              <w:t>Специальн.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>
                <w:sz w:val="20"/>
                <w:szCs w:val="20"/>
              </w:rPr>
              <w:t>освобожден</w:t>
            </w:r>
          </w:p>
        </w:tc>
      </w:tr>
      <w:tr>
        <w:trPr>
          <w:cantSplit w:val="false"/>
        </w:trPr>
        <w:tc>
          <w:tcPr>
            <w:tcW w:type="dxa" w:w="1214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2013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7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8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9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6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5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4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3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2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121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11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  <w:tc>
          <w:tcPr>
            <w:tcW w:type="dxa" w:w="1214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spacing w:after="200" w:before="0" w:line="276" w:lineRule="auto"/>
            </w:pPr>
            <w:r>
              <w:rPr/>
              <w:t>0</w:t>
            </w:r>
          </w:p>
        </w:tc>
      </w:tr>
    </w:tbl>
    <w:p>
      <w:pPr>
        <w:pStyle w:val="style0"/>
        <w:tabs>
          <w:tab w:leader="none" w:pos="708" w:val="left"/>
          <w:tab w:leader="none" w:pos="4245" w:val="left"/>
        </w:tabs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708" w:val="left"/>
          <w:tab w:leader="none" w:pos="4245" w:val="left"/>
        </w:tabs>
      </w:pPr>
      <w:r>
        <w:rPr>
          <w:rFonts w:ascii="Times New Roman" w:cs="Times New Roman" w:hAnsi="Times New Roman"/>
          <w:sz w:val="24"/>
          <w:szCs w:val="24"/>
        </w:rPr>
      </w:r>
    </w:p>
    <w:p>
      <w:pPr>
        <w:sectPr>
          <w:type w:val="nextPage"/>
          <w:pgSz w:h="11906" w:orient="landscape" w:w="16838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tabs>
          <w:tab w:leader="none" w:pos="708" w:val="left"/>
          <w:tab w:leader="none" w:pos="4245" w:val="left"/>
        </w:tabs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tblW w:type="dxa" w:w="14287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514"/>
        <w:gridCol w:w="1372"/>
        <w:gridCol w:w="939"/>
        <w:gridCol w:w="1316"/>
        <w:gridCol w:w="1002"/>
        <w:gridCol w:w="967"/>
        <w:gridCol w:w="3570"/>
        <w:gridCol w:w="4607"/>
      </w:tblGrid>
      <w:tr>
        <w:trPr>
          <w:cantSplit w:val="false"/>
        </w:trPr>
        <w:tc>
          <w:tcPr>
            <w:tcW w:type="dxa" w:w="514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1372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Школа</w:t>
            </w:r>
          </w:p>
        </w:tc>
        <w:tc>
          <w:tcPr>
            <w:tcW w:type="dxa" w:w="939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год</w:t>
            </w:r>
          </w:p>
        </w:tc>
        <w:tc>
          <w:tcPr>
            <w:tcW w:type="dxa" w:w="1316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Обследовано уч-ся</w:t>
            </w:r>
          </w:p>
        </w:tc>
        <w:tc>
          <w:tcPr>
            <w:tcW w:type="dxa" w:w="1002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Здоровы </w:t>
            </w:r>
          </w:p>
        </w:tc>
        <w:tc>
          <w:tcPr>
            <w:tcW w:type="dxa" w:w="967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Имеют 2 и более забол.</w:t>
            </w:r>
          </w:p>
        </w:tc>
        <w:tc>
          <w:tcPr>
            <w:tcW w:type="dxa" w:w="3570"/>
            <w:gridSpan w:val="4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type="dxa" w:w="4607"/>
            <w:gridSpan w:val="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Физкультурная группа</w:t>
            </w:r>
          </w:p>
        </w:tc>
      </w:tr>
      <w:tr>
        <w:trPr>
          <w:cantSplit w:val="false"/>
        </w:trPr>
        <w:tc>
          <w:tcPr>
            <w:tcW w:type="dxa" w:w="514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72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39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16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002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67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89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type="dxa" w:w="89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type="dxa" w:w="88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0"/>
                <w:szCs w:val="20"/>
              </w:rPr>
              <w:t>3 гр</w:t>
            </w:r>
          </w:p>
        </w:tc>
        <w:tc>
          <w:tcPr>
            <w:tcW w:type="dxa" w:w="8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0"/>
                <w:szCs w:val="20"/>
              </w:rPr>
              <w:t>4,5 гр</w:t>
            </w:r>
          </w:p>
        </w:tc>
        <w:tc>
          <w:tcPr>
            <w:tcW w:type="dxa" w:w="101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type="dxa" w:w="120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Подготовит.</w:t>
            </w:r>
          </w:p>
        </w:tc>
        <w:tc>
          <w:tcPr>
            <w:tcW w:type="dxa" w:w="115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Специальн.</w:t>
            </w:r>
          </w:p>
        </w:tc>
        <w:tc>
          <w:tcPr>
            <w:tcW w:type="dxa" w:w="124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sz w:val="20"/>
                <w:szCs w:val="20"/>
              </w:rPr>
              <w:t>освобожден</w:t>
            </w:r>
          </w:p>
        </w:tc>
      </w:tr>
      <w:tr>
        <w:trPr>
          <w:cantSplit w:val="false"/>
        </w:trPr>
        <w:tc>
          <w:tcPr>
            <w:tcW w:type="dxa" w:w="51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72"/>
            <w:vMerge w:val="restart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МКОУ «Инская СОШ»</w:t>
            </w:r>
          </w:p>
        </w:tc>
        <w:tc>
          <w:tcPr>
            <w:tcW w:type="dxa" w:w="93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2009</w:t>
            </w:r>
          </w:p>
        </w:tc>
        <w:tc>
          <w:tcPr>
            <w:tcW w:type="dxa" w:w="13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69</w:t>
            </w:r>
          </w:p>
        </w:tc>
        <w:tc>
          <w:tcPr>
            <w:tcW w:type="dxa" w:w="100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</w:t>
            </w:r>
          </w:p>
        </w:tc>
        <w:tc>
          <w:tcPr>
            <w:tcW w:type="dxa" w:w="9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89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18</w:t>
            </w:r>
          </w:p>
        </w:tc>
        <w:tc>
          <w:tcPr>
            <w:tcW w:type="dxa" w:w="89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45</w:t>
            </w:r>
          </w:p>
        </w:tc>
        <w:tc>
          <w:tcPr>
            <w:tcW w:type="dxa" w:w="88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</w:t>
            </w:r>
          </w:p>
        </w:tc>
        <w:tc>
          <w:tcPr>
            <w:tcW w:type="dxa" w:w="8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01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63</w:t>
            </w:r>
          </w:p>
        </w:tc>
        <w:tc>
          <w:tcPr>
            <w:tcW w:type="dxa" w:w="120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</w:t>
            </w:r>
          </w:p>
        </w:tc>
        <w:tc>
          <w:tcPr>
            <w:tcW w:type="dxa" w:w="115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24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51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72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3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2010</w:t>
            </w:r>
          </w:p>
        </w:tc>
        <w:tc>
          <w:tcPr>
            <w:tcW w:type="dxa" w:w="13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56</w:t>
            </w:r>
          </w:p>
        </w:tc>
        <w:tc>
          <w:tcPr>
            <w:tcW w:type="dxa" w:w="100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</w:t>
            </w:r>
          </w:p>
        </w:tc>
        <w:tc>
          <w:tcPr>
            <w:tcW w:type="dxa" w:w="9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35</w:t>
            </w:r>
          </w:p>
        </w:tc>
        <w:tc>
          <w:tcPr>
            <w:tcW w:type="dxa" w:w="89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12</w:t>
            </w:r>
          </w:p>
        </w:tc>
        <w:tc>
          <w:tcPr>
            <w:tcW w:type="dxa" w:w="89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37</w:t>
            </w:r>
          </w:p>
        </w:tc>
        <w:tc>
          <w:tcPr>
            <w:tcW w:type="dxa" w:w="88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</w:t>
            </w:r>
          </w:p>
        </w:tc>
        <w:tc>
          <w:tcPr>
            <w:tcW w:type="dxa" w:w="8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01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49</w:t>
            </w:r>
          </w:p>
        </w:tc>
        <w:tc>
          <w:tcPr>
            <w:tcW w:type="dxa" w:w="120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</w:t>
            </w:r>
          </w:p>
        </w:tc>
        <w:tc>
          <w:tcPr>
            <w:tcW w:type="dxa" w:w="115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24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51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72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3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2011</w:t>
            </w:r>
          </w:p>
        </w:tc>
        <w:tc>
          <w:tcPr>
            <w:tcW w:type="dxa" w:w="13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55</w:t>
            </w:r>
          </w:p>
        </w:tc>
        <w:tc>
          <w:tcPr>
            <w:tcW w:type="dxa" w:w="100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</w:t>
            </w:r>
          </w:p>
        </w:tc>
        <w:tc>
          <w:tcPr>
            <w:tcW w:type="dxa" w:w="9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36</w:t>
            </w:r>
          </w:p>
        </w:tc>
        <w:tc>
          <w:tcPr>
            <w:tcW w:type="dxa" w:w="89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</w:t>
            </w:r>
          </w:p>
        </w:tc>
        <w:tc>
          <w:tcPr>
            <w:tcW w:type="dxa" w:w="89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44</w:t>
            </w:r>
          </w:p>
        </w:tc>
        <w:tc>
          <w:tcPr>
            <w:tcW w:type="dxa" w:w="88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</w:t>
            </w:r>
          </w:p>
        </w:tc>
        <w:tc>
          <w:tcPr>
            <w:tcW w:type="dxa" w:w="8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01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46</w:t>
            </w:r>
          </w:p>
        </w:tc>
        <w:tc>
          <w:tcPr>
            <w:tcW w:type="dxa" w:w="120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</w:t>
            </w:r>
          </w:p>
        </w:tc>
        <w:tc>
          <w:tcPr>
            <w:tcW w:type="dxa" w:w="115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24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51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72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3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2012</w:t>
            </w:r>
          </w:p>
        </w:tc>
        <w:tc>
          <w:tcPr>
            <w:tcW w:type="dxa" w:w="13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51</w:t>
            </w:r>
          </w:p>
        </w:tc>
        <w:tc>
          <w:tcPr>
            <w:tcW w:type="dxa" w:w="100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9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34</w:t>
            </w:r>
          </w:p>
        </w:tc>
        <w:tc>
          <w:tcPr>
            <w:tcW w:type="dxa" w:w="89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</w:t>
            </w:r>
          </w:p>
        </w:tc>
        <w:tc>
          <w:tcPr>
            <w:tcW w:type="dxa" w:w="89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43</w:t>
            </w:r>
          </w:p>
        </w:tc>
        <w:tc>
          <w:tcPr>
            <w:tcW w:type="dxa" w:w="88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</w:t>
            </w:r>
          </w:p>
        </w:tc>
        <w:tc>
          <w:tcPr>
            <w:tcW w:type="dxa" w:w="8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01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38</w:t>
            </w:r>
          </w:p>
        </w:tc>
        <w:tc>
          <w:tcPr>
            <w:tcW w:type="dxa" w:w="120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12</w:t>
            </w:r>
          </w:p>
        </w:tc>
        <w:tc>
          <w:tcPr>
            <w:tcW w:type="dxa" w:w="115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</w:t>
            </w:r>
          </w:p>
        </w:tc>
        <w:tc>
          <w:tcPr>
            <w:tcW w:type="dxa" w:w="124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</w:tr>
      <w:tr>
        <w:trPr>
          <w:cantSplit w:val="false"/>
        </w:trPr>
        <w:tc>
          <w:tcPr>
            <w:tcW w:type="dxa" w:w="51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372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93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2013</w:t>
            </w:r>
          </w:p>
        </w:tc>
        <w:tc>
          <w:tcPr>
            <w:tcW w:type="dxa" w:w="1316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52</w:t>
            </w:r>
          </w:p>
        </w:tc>
        <w:tc>
          <w:tcPr>
            <w:tcW w:type="dxa" w:w="100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</w:t>
            </w:r>
          </w:p>
        </w:tc>
        <w:tc>
          <w:tcPr>
            <w:tcW w:type="dxa" w:w="967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33</w:t>
            </w:r>
          </w:p>
        </w:tc>
        <w:tc>
          <w:tcPr>
            <w:tcW w:type="dxa" w:w="89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</w:t>
            </w:r>
          </w:p>
        </w:tc>
        <w:tc>
          <w:tcPr>
            <w:tcW w:type="dxa" w:w="89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39</w:t>
            </w:r>
          </w:p>
        </w:tc>
        <w:tc>
          <w:tcPr>
            <w:tcW w:type="dxa" w:w="883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</w:t>
            </w:r>
          </w:p>
        </w:tc>
        <w:tc>
          <w:tcPr>
            <w:tcW w:type="dxa" w:w="8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011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37</w:t>
            </w:r>
          </w:p>
        </w:tc>
        <w:tc>
          <w:tcPr>
            <w:tcW w:type="dxa" w:w="120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15</w:t>
            </w:r>
          </w:p>
        </w:tc>
        <w:tc>
          <w:tcPr>
            <w:tcW w:type="dxa" w:w="115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  <w:tc>
          <w:tcPr>
            <w:tcW w:type="dxa" w:w="1242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0</w:t>
            </w:r>
          </w:p>
        </w:tc>
      </w:tr>
    </w:tbl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</w:p>
    <w:tbl>
      <w:tblPr>
        <w:tblW w:type="dxa" w:w="14287"/>
        <w:jc w:val="left"/>
        <w:tblBorders>
          <w:top w:color="000001" w:space="0" w:sz="8" w:val="single"/>
          <w:left w:color="000001" w:space="0" w:sz="8" w:val="single"/>
          <w:bottom w:color="000001" w:space="0" w:sz="8" w:val="single"/>
        </w:tblBorders>
      </w:tblPr>
      <w:tblGrid>
        <w:gridCol w:w="771"/>
        <w:gridCol w:w="822"/>
        <w:gridCol w:w="873"/>
        <w:gridCol w:w="539"/>
        <w:gridCol w:w="484"/>
        <w:gridCol w:w="731"/>
        <w:gridCol w:w="730"/>
        <w:gridCol w:w="626"/>
        <w:gridCol w:w="823"/>
        <w:gridCol w:w="637"/>
        <w:gridCol w:w="731"/>
        <w:gridCol w:w="730"/>
        <w:gridCol w:w="522"/>
        <w:gridCol w:w="846"/>
        <w:gridCol w:w="614"/>
        <w:gridCol w:w="522"/>
        <w:gridCol w:w="707"/>
        <w:gridCol w:w="735"/>
        <w:gridCol w:w="560"/>
        <w:gridCol w:w="709"/>
        <w:gridCol w:w="575"/>
      </w:tblGrid>
      <w:tr>
        <w:trPr>
          <w:trHeight w:hRule="atLeast" w:val="1545"/>
          <w:cantSplit w:val="false"/>
        </w:trPr>
        <w:tc>
          <w:tcPr>
            <w:tcW w:type="dxa" w:w="77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type="dxa" w:w="87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Нарушение зрения</w:t>
            </w:r>
          </w:p>
        </w:tc>
        <w:tc>
          <w:tcPr>
            <w:tcW w:type="dxa" w:w="53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ВСД</w:t>
            </w:r>
          </w:p>
        </w:tc>
        <w:tc>
          <w:tcPr>
            <w:tcW w:type="dxa" w:w="48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Сколиоз 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Нарушение осанки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Жел-кишечные забол.</w:t>
            </w:r>
          </w:p>
        </w:tc>
        <w:tc>
          <w:tcPr>
            <w:tcW w:type="dxa" w:w="62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Сердечно-сосудистые</w:t>
            </w:r>
          </w:p>
        </w:tc>
        <w:tc>
          <w:tcPr>
            <w:tcW w:type="dxa" w:w="82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Забол. органов дыхания</w:t>
            </w:r>
          </w:p>
        </w:tc>
        <w:tc>
          <w:tcPr>
            <w:tcW w:type="dxa" w:w="63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Лор заболевания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Забол. мочепол.-системы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Забол. нервной системы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кариес</w:t>
            </w:r>
          </w:p>
        </w:tc>
        <w:tc>
          <w:tcPr>
            <w:tcW w:type="dxa" w:w="84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Заб. опорно-двигат. аппарата</w:t>
            </w:r>
          </w:p>
        </w:tc>
        <w:tc>
          <w:tcPr>
            <w:tcW w:type="dxa" w:w="61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Нарушение веса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 xml:space="preserve">ЗПР </w:t>
            </w:r>
          </w:p>
        </w:tc>
        <w:tc>
          <w:tcPr>
            <w:tcW w:type="dxa" w:w="70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олигофрения</w:t>
            </w:r>
          </w:p>
        </w:tc>
        <w:tc>
          <w:tcPr>
            <w:tcW w:type="dxa" w:w="7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Забол. щит железы</w:t>
            </w:r>
          </w:p>
        </w:tc>
        <w:tc>
          <w:tcPr>
            <w:tcW w:type="dxa" w:w="56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Хирургич. забол.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Печень, поджел. железа</w:t>
            </w:r>
          </w:p>
        </w:tc>
        <w:tc>
          <w:tcPr>
            <w:tcW w:type="dxa" w:w="5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Диет. питание</w:t>
            </w:r>
          </w:p>
        </w:tc>
      </w:tr>
      <w:tr>
        <w:trPr>
          <w:trHeight w:hRule="atLeast" w:val="696"/>
          <w:cantSplit w:val="false"/>
        </w:trPr>
        <w:tc>
          <w:tcPr>
            <w:tcW w:type="dxa" w:w="771"/>
            <w:vMerge w:val="restart"/>
            <w:tcBorders>
              <w:top w:color="000001" w:space="0" w:sz="8" w:val="single"/>
              <w:lef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МКОУ «Инская СОШ»</w:t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type="dxa" w:w="87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53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48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62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82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3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84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type="dxa" w:w="61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70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7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56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5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771"/>
            <w:vMerge w:val="continue"/>
            <w:tcBorders>
              <w:lef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type="dxa" w:w="87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type="dxa" w:w="53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48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2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82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3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type="dxa" w:w="84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1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0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7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56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5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hRule="atLeast" w:val="703"/>
          <w:cantSplit w:val="false"/>
        </w:trPr>
        <w:tc>
          <w:tcPr>
            <w:tcW w:type="dxa" w:w="771"/>
            <w:vMerge w:val="continue"/>
            <w:tcBorders>
              <w:lef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type="dxa" w:w="87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53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48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2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82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3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type="dxa" w:w="84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61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70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7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56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5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hRule="atLeast" w:val="699"/>
          <w:cantSplit w:val="false"/>
        </w:trPr>
        <w:tc>
          <w:tcPr>
            <w:tcW w:type="dxa" w:w="771"/>
            <w:vMerge w:val="continue"/>
            <w:tcBorders>
              <w:lef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type="dxa" w:w="87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type="dxa" w:w="53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48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62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82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63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84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61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0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7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56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5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hRule="atLeast" w:val="822"/>
          <w:cantSplit w:val="false"/>
        </w:trPr>
        <w:tc>
          <w:tcPr>
            <w:tcW w:type="dxa" w:w="771"/>
            <w:vMerge w:val="continue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8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type="dxa" w:w="87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type="dxa" w:w="53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48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2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type="dxa" w:w="823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63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1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type="dxa" w:w="846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614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522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0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7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type="dxa" w:w="560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709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57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</w:tbl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Ежегодно после медосмотра проходят родительские собрания, где заведующая ФАП подводит общие итоги. Ведется индивидуальная работа с родителями, по вопросам дальнейшего обследования детей у медработников – специалистов. В этом году на медосмотр приглашались родители, где непосредственно от районного педиатра получали рекомендации.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Замечено, что на здоровье детей, влияет перевод времени на 2 часа вперед. По просьбе родителей в прошлом учебном году в короткие световые дни мы начинали занятия в 10 часов утра.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Результат: у детей не было сильной усталости в учебное время.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Школа достаточно уделяет внимания здоровьесбережению, но одной школе эту проблему не решить.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Сегодня основная задача, стоящая перед школой – процент качества знаний. ЕГЭ и ГИА не спрашивают – ослаблен ли ребенок здоровьем  или у него подростковые проблемы, всем обучающимся нужно получить определенный объем знаний.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Чтобы сохранить здоровье детей, нужна полная экспертиза всего общеобразовательного процесса и условий реализации учебных программ. Это нужно для того, чтобы здоровье наших детей было по настоящему здоровым.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4"/>
          <w:szCs w:val="24"/>
        </w:rPr>
        <w:t>Директор школы:</w:t>
        <w:tab/>
        <w:t>А.П.Панова</w:t>
      </w:r>
    </w:p>
    <w:p>
      <w:pPr>
        <w:pStyle w:val="style0"/>
        <w:spacing w:after="0" w:before="0"/>
      </w:pPr>
      <w:r>
        <w:rPr/>
      </w:r>
    </w:p>
    <w:sectPr>
      <w:type w:val="nextPage"/>
      <w:pgSz w:h="11906" w:orient="landscape" w:w="16838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2013-11-02T08:01:00.00Z</dcterms:created>
  <dc:creator>user</dc:creator>
  <cp:lastModifiedBy>user</cp:lastModifiedBy>
  <dcterms:modified xsi:type="dcterms:W3CDTF">2013-11-02T09:42:00.00Z</dcterms:modified>
  <cp:revision>3</cp:revision>
</cp:coreProperties>
</file>